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8920" w14:textId="77777777" w:rsidR="000672A1" w:rsidRPr="006955BB" w:rsidRDefault="000672A1" w:rsidP="00AA6FAF">
      <w:pPr>
        <w:pStyle w:val="Title"/>
        <w:tabs>
          <w:tab w:val="left" w:pos="12960"/>
        </w:tabs>
        <w:outlineLvl w:val="0"/>
        <w:rPr>
          <w:szCs w:val="28"/>
        </w:rPr>
      </w:pPr>
    </w:p>
    <w:p w14:paraId="2E137A6D" w14:textId="55948DCD" w:rsidR="004A4161" w:rsidRDefault="00EC42A2" w:rsidP="008712F5">
      <w:pPr>
        <w:pStyle w:val="Title"/>
        <w:tabs>
          <w:tab w:val="left" w:pos="12960"/>
        </w:tabs>
        <w:outlineLvl w:val="0"/>
        <w:rPr>
          <w:b w:val="0"/>
          <w:szCs w:val="28"/>
        </w:rPr>
      </w:pPr>
      <w:r>
        <w:rPr>
          <w:szCs w:val="28"/>
        </w:rPr>
        <w:t xml:space="preserve">WEBINAR WEDNESDAY </w:t>
      </w:r>
      <w:r w:rsidR="004A4161" w:rsidRPr="006955BB">
        <w:rPr>
          <w:szCs w:val="28"/>
        </w:rPr>
        <w:t xml:space="preserve">RESERVED DATES </w:t>
      </w:r>
      <w:r w:rsidR="007C2028" w:rsidRPr="006955BB">
        <w:rPr>
          <w:b w:val="0"/>
          <w:szCs w:val="28"/>
        </w:rPr>
        <w:t>(</w:t>
      </w:r>
      <w:r w:rsidR="00F85DC7" w:rsidRPr="006955BB">
        <w:rPr>
          <w:szCs w:val="28"/>
        </w:rPr>
        <w:t>202</w:t>
      </w:r>
      <w:r w:rsidR="00536C33">
        <w:rPr>
          <w:szCs w:val="28"/>
        </w:rPr>
        <w:t>5</w:t>
      </w:r>
      <w:r w:rsidR="00975A19" w:rsidRPr="006955BB">
        <w:rPr>
          <w:b w:val="0"/>
          <w:szCs w:val="28"/>
        </w:rPr>
        <w:t>)</w:t>
      </w:r>
    </w:p>
    <w:p w14:paraId="3D08F92A" w14:textId="1C4B9814" w:rsidR="00965F25" w:rsidRDefault="00965F25" w:rsidP="008712F5">
      <w:pPr>
        <w:pStyle w:val="Title"/>
        <w:tabs>
          <w:tab w:val="left" w:pos="12960"/>
        </w:tabs>
        <w:outlineLvl w:val="0"/>
        <w:rPr>
          <w:b w:val="0"/>
          <w:szCs w:val="28"/>
        </w:rPr>
      </w:pPr>
    </w:p>
    <w:p w14:paraId="3C4C6D5B" w14:textId="17D90C04" w:rsidR="003F359B" w:rsidRPr="006955BB" w:rsidRDefault="005A0731" w:rsidP="536B6A49">
      <w:pPr>
        <w:pStyle w:val="Title"/>
        <w:tabs>
          <w:tab w:val="left" w:pos="12960"/>
        </w:tabs>
        <w:jc w:val="left"/>
        <w:outlineLvl w:val="0"/>
        <w:rPr>
          <w:b w:val="0"/>
        </w:rPr>
      </w:pPr>
      <w:r>
        <w:rPr>
          <w:b w:val="0"/>
        </w:rPr>
        <w:t>Webinar Wednesdays are typically held the first Wednesday of the month from 10:00 – 11:30 am</w:t>
      </w:r>
      <w:r w:rsidR="00F22A77">
        <w:rPr>
          <w:b w:val="0"/>
        </w:rPr>
        <w:t xml:space="preserve"> 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5045"/>
        <w:gridCol w:w="1705"/>
      </w:tblGrid>
      <w:tr w:rsidR="00C534E8" w:rsidRPr="006955BB" w14:paraId="0A9D6EC1" w14:textId="77777777" w:rsidTr="00C534E8">
        <w:trPr>
          <w:trHeight w:val="793"/>
          <w:jc w:val="center"/>
        </w:trPr>
        <w:tc>
          <w:tcPr>
            <w:tcW w:w="1885" w:type="dxa"/>
            <w:vAlign w:val="center"/>
          </w:tcPr>
          <w:p w14:paraId="5B0C1A04" w14:textId="0E497815" w:rsidR="00C534E8" w:rsidRPr="00962511" w:rsidRDefault="00C534E8" w:rsidP="00CB00BE">
            <w:pPr>
              <w:jc w:val="center"/>
              <w:rPr>
                <w:b/>
                <w:smallCaps/>
                <w:szCs w:val="24"/>
              </w:rPr>
            </w:pPr>
            <w:r w:rsidRPr="00962511">
              <w:rPr>
                <w:b/>
                <w:smallCaps/>
                <w:szCs w:val="24"/>
              </w:rPr>
              <w:t>Date</w:t>
            </w:r>
          </w:p>
        </w:tc>
        <w:tc>
          <w:tcPr>
            <w:tcW w:w="5045" w:type="dxa"/>
            <w:vAlign w:val="center"/>
          </w:tcPr>
          <w:p w14:paraId="7A4F031C" w14:textId="1314D96C" w:rsidR="00C534E8" w:rsidRPr="00962511" w:rsidRDefault="00C534E8" w:rsidP="00CB00BE">
            <w:pPr>
              <w:jc w:val="center"/>
              <w:rPr>
                <w:b/>
                <w:smallCaps/>
                <w:szCs w:val="24"/>
              </w:rPr>
            </w:pPr>
            <w:r w:rsidRPr="00962511">
              <w:rPr>
                <w:b/>
                <w:smallCaps/>
                <w:szCs w:val="24"/>
              </w:rPr>
              <w:t>Webinar Title/Purpose</w:t>
            </w:r>
          </w:p>
        </w:tc>
        <w:tc>
          <w:tcPr>
            <w:tcW w:w="1705" w:type="dxa"/>
          </w:tcPr>
          <w:p w14:paraId="1AECD469" w14:textId="0C82C895" w:rsidR="00C534E8" w:rsidRPr="00962511" w:rsidRDefault="00C534E8" w:rsidP="00CB00BE">
            <w:pPr>
              <w:jc w:val="center"/>
              <w:rPr>
                <w:b/>
                <w:smallCaps/>
                <w:szCs w:val="24"/>
              </w:rPr>
            </w:pPr>
            <w:r w:rsidRPr="00BD26E1">
              <w:rPr>
                <w:b/>
                <w:smallCaps/>
                <w:szCs w:val="24"/>
                <w:highlight w:val="yellow"/>
              </w:rPr>
              <w:t>Recording Link</w:t>
            </w:r>
            <w:r>
              <w:rPr>
                <w:b/>
                <w:smallCaps/>
                <w:szCs w:val="24"/>
              </w:rPr>
              <w:t xml:space="preserve"> </w:t>
            </w:r>
            <w:r w:rsidRPr="00F15195">
              <w:rPr>
                <w:b/>
                <w:smallCaps/>
                <w:szCs w:val="24"/>
                <w:highlight w:val="yellow"/>
              </w:rPr>
              <w:t>on Clean Water Academy</w:t>
            </w:r>
          </w:p>
        </w:tc>
      </w:tr>
      <w:tr w:rsidR="00C534E8" w:rsidRPr="006955BB" w14:paraId="18229078" w14:textId="77777777" w:rsidTr="00C534E8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54AE94D7" w14:textId="6B276F20" w:rsidR="00C534E8" w:rsidRPr="00802EA1" w:rsidRDefault="00C534E8" w:rsidP="00B604E7">
            <w:pPr>
              <w:jc w:val="center"/>
              <w:rPr>
                <w:sz w:val="23"/>
                <w:szCs w:val="23"/>
              </w:rPr>
            </w:pPr>
            <w:r w:rsidRPr="00802EA1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1</w:t>
            </w:r>
            <w:r w:rsidRPr="00802EA1">
              <w:rPr>
                <w:sz w:val="23"/>
                <w:szCs w:val="23"/>
              </w:rPr>
              <w:t>/202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890D4D2" w14:textId="55B415BD" w:rsidR="00C534E8" w:rsidRPr="00802EA1" w:rsidRDefault="00C534E8" w:rsidP="00DC5EE5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1705" w:type="dxa"/>
            <w:vAlign w:val="center"/>
          </w:tcPr>
          <w:p w14:paraId="622DF526" w14:textId="77777777" w:rsidR="00C534E8" w:rsidRPr="00802EA1" w:rsidRDefault="00C534E8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4CA460F8" w14:textId="77777777" w:rsidTr="00C534E8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010D0106" w14:textId="5BD950FB" w:rsidR="00C534E8" w:rsidRPr="00802EA1" w:rsidRDefault="00C534E8" w:rsidP="00B203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2/5/2025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CEDDD2B" w14:textId="28645AAF" w:rsidR="00C534E8" w:rsidRPr="00802EA1" w:rsidRDefault="00C534E8" w:rsidP="00DC5EE5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1705" w:type="dxa"/>
            <w:vAlign w:val="center"/>
          </w:tcPr>
          <w:p w14:paraId="5CDAB025" w14:textId="23C12A6E" w:rsidR="00C534E8" w:rsidRPr="00802EA1" w:rsidRDefault="00C534E8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4707DA7A" w14:textId="77777777" w:rsidTr="00C534E8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5928E8A7" w14:textId="2D8ED33B" w:rsidR="00C534E8" w:rsidRPr="00802EA1" w:rsidRDefault="00C534E8" w:rsidP="00B604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3/5/2025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172315A" w14:textId="0382DCE6" w:rsidR="00C534E8" w:rsidRPr="00802EA1" w:rsidRDefault="00C534E8" w:rsidP="00DC5EE5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1705" w:type="dxa"/>
            <w:vAlign w:val="center"/>
          </w:tcPr>
          <w:p w14:paraId="2F0752FF" w14:textId="0D16C8A4" w:rsidR="00C534E8" w:rsidRPr="00802EA1" w:rsidRDefault="00C534E8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44EB5E4E" w14:textId="77777777" w:rsidTr="00C534E8">
        <w:trPr>
          <w:trHeight w:val="277"/>
          <w:jc w:val="center"/>
        </w:trPr>
        <w:tc>
          <w:tcPr>
            <w:tcW w:w="1885" w:type="dxa"/>
            <w:vAlign w:val="center"/>
          </w:tcPr>
          <w:p w14:paraId="13554BFF" w14:textId="42E0BC5B" w:rsidR="00C534E8" w:rsidRPr="00802EA1" w:rsidRDefault="00C534E8" w:rsidP="00B604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3/26/2025 (Moved from 4/2/2025 due to ACAP Conference)</w:t>
            </w:r>
          </w:p>
        </w:tc>
        <w:tc>
          <w:tcPr>
            <w:tcW w:w="5045" w:type="dxa"/>
            <w:vAlign w:val="center"/>
          </w:tcPr>
          <w:p w14:paraId="2691CFFC" w14:textId="68525B6B" w:rsidR="00C534E8" w:rsidRPr="00802EA1" w:rsidRDefault="00C534E8" w:rsidP="004872EC">
            <w:pPr>
              <w:ind w:left="72"/>
              <w:jc w:val="center"/>
              <w:rPr>
                <w:sz w:val="23"/>
                <w:szCs w:val="23"/>
              </w:rPr>
            </w:pPr>
            <w:r w:rsidRPr="46EDF3DC">
              <w:rPr>
                <w:sz w:val="23"/>
                <w:szCs w:val="23"/>
              </w:rPr>
              <w:t>Purpose- Introduction to PFBC stream habitat improvement techniques and structure designs to improve water quality, and the importance of building partnerships to implement CAP-funded projects.   </w:t>
            </w:r>
          </w:p>
        </w:tc>
        <w:tc>
          <w:tcPr>
            <w:tcW w:w="1705" w:type="dxa"/>
            <w:vAlign w:val="center"/>
          </w:tcPr>
          <w:p w14:paraId="1D465EB9" w14:textId="76DCBB27" w:rsidR="00C534E8" w:rsidRDefault="00C534E8" w:rsidP="00B604E7">
            <w:pPr>
              <w:jc w:val="center"/>
              <w:rPr>
                <w:sz w:val="23"/>
                <w:szCs w:val="23"/>
              </w:rPr>
            </w:pPr>
            <w:hyperlink r:id="rId9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https://pacleanwateracademy.remote-learner.net/mod/videotime/view.php?id=12836</w:t>
              </w:r>
            </w:hyperlink>
          </w:p>
          <w:p w14:paraId="1C88BDF0" w14:textId="189178B5" w:rsidR="00C534E8" w:rsidRPr="00802EA1" w:rsidRDefault="00C534E8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35DD2E40" w14:textId="77777777" w:rsidTr="00C534E8">
        <w:trPr>
          <w:trHeight w:val="277"/>
          <w:jc w:val="center"/>
        </w:trPr>
        <w:tc>
          <w:tcPr>
            <w:tcW w:w="1885" w:type="dxa"/>
            <w:vAlign w:val="center"/>
          </w:tcPr>
          <w:p w14:paraId="148DA011" w14:textId="0F027774" w:rsidR="00C534E8" w:rsidRPr="00802EA1" w:rsidRDefault="00C534E8" w:rsidP="00B604E7">
            <w:pPr>
              <w:ind w:lef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5/7/2025</w:t>
            </w:r>
          </w:p>
        </w:tc>
        <w:tc>
          <w:tcPr>
            <w:tcW w:w="5045" w:type="dxa"/>
            <w:vAlign w:val="center"/>
          </w:tcPr>
          <w:p w14:paraId="7A9478E2" w14:textId="2C8F1EBA" w:rsidR="00C534E8" w:rsidRPr="00802EA1" w:rsidRDefault="00C534E8" w:rsidP="000D361F">
            <w:pPr>
              <w:jc w:val="center"/>
              <w:rPr>
                <w:sz w:val="23"/>
                <w:szCs w:val="23"/>
              </w:rPr>
            </w:pPr>
            <w:r w:rsidRPr="35E7FEA9">
              <w:rPr>
                <w:sz w:val="23"/>
                <w:szCs w:val="23"/>
              </w:rPr>
              <w:t>Summary of outreach</w:t>
            </w:r>
            <w:r>
              <w:rPr>
                <w:sz w:val="23"/>
                <w:szCs w:val="23"/>
              </w:rPr>
              <w:t xml:space="preserve"> to Plain Sect communities in the </w:t>
            </w:r>
            <w:proofErr w:type="spellStart"/>
            <w:r>
              <w:rPr>
                <w:sz w:val="23"/>
                <w:szCs w:val="23"/>
              </w:rPr>
              <w:t>Octoraro</w:t>
            </w:r>
            <w:proofErr w:type="spellEnd"/>
            <w:r>
              <w:rPr>
                <w:sz w:val="23"/>
                <w:szCs w:val="23"/>
              </w:rPr>
              <w:t xml:space="preserve"> Creek Watershed and implementation of upstream agricultural best management practices (BMPs) on predominantly Plain Sect farms in Lancaster and Chester Counties. </w:t>
            </w:r>
          </w:p>
        </w:tc>
        <w:tc>
          <w:tcPr>
            <w:tcW w:w="1705" w:type="dxa"/>
            <w:vAlign w:val="center"/>
          </w:tcPr>
          <w:p w14:paraId="3601C8F1" w14:textId="643DDE79" w:rsidR="00C534E8" w:rsidRDefault="00C534E8" w:rsidP="00B604E7">
            <w:pPr>
              <w:jc w:val="center"/>
              <w:rPr>
                <w:sz w:val="23"/>
                <w:szCs w:val="23"/>
              </w:rPr>
            </w:pPr>
            <w:hyperlink r:id="rId10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https://pacleanwateracademy.remote-learner.net/mod/videotime/view.php?id=10985</w:t>
              </w:r>
            </w:hyperlink>
          </w:p>
          <w:p w14:paraId="00E03EFD" w14:textId="28ED555E" w:rsidR="00C534E8" w:rsidRPr="00802EA1" w:rsidRDefault="00C534E8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5974E190" w14:textId="77777777" w:rsidTr="00C534E8">
        <w:trPr>
          <w:trHeight w:val="277"/>
          <w:jc w:val="center"/>
        </w:trPr>
        <w:tc>
          <w:tcPr>
            <w:tcW w:w="1885" w:type="dxa"/>
            <w:vAlign w:val="center"/>
          </w:tcPr>
          <w:p w14:paraId="01442BE4" w14:textId="09675B99" w:rsidR="00C534E8" w:rsidRPr="00802EA1" w:rsidRDefault="00C534E8" w:rsidP="00B604E7">
            <w:pPr>
              <w:ind w:lef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6/4/2025</w:t>
            </w:r>
          </w:p>
        </w:tc>
        <w:tc>
          <w:tcPr>
            <w:tcW w:w="5045" w:type="dxa"/>
            <w:vAlign w:val="center"/>
          </w:tcPr>
          <w:p w14:paraId="2F547237" w14:textId="13482D32" w:rsidR="00C534E8" w:rsidRPr="00802EA1" w:rsidRDefault="00C534E8" w:rsidP="000D361F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Perspectives on CAP Program Administration: Participants will learn practical steps to successfully execute projects from concept to completion via the RFP and contracting process. </w:t>
            </w:r>
          </w:p>
        </w:tc>
        <w:tc>
          <w:tcPr>
            <w:tcW w:w="1705" w:type="dxa"/>
            <w:vAlign w:val="center"/>
          </w:tcPr>
          <w:p w14:paraId="220315F4" w14:textId="6FD65AA4" w:rsidR="00C534E8" w:rsidRDefault="00C534E8" w:rsidP="00B604E7">
            <w:pPr>
              <w:jc w:val="center"/>
              <w:rPr>
                <w:sz w:val="23"/>
                <w:szCs w:val="23"/>
              </w:rPr>
            </w:pPr>
            <w:hyperlink r:id="rId11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https://pacleanwateracademy.remote-learner.net/course/view.php?id=1525</w:t>
              </w:r>
            </w:hyperlink>
          </w:p>
          <w:p w14:paraId="7B1B1801" w14:textId="352C8C1F" w:rsidR="00C534E8" w:rsidRPr="00802EA1" w:rsidRDefault="00C534E8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2FB7D10E" w14:textId="77777777" w:rsidTr="00C534E8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3FE2D3F" w14:textId="4EC88CEE" w:rsidR="00C534E8" w:rsidRPr="00802EA1" w:rsidRDefault="00C534E8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7/2/2025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791AC537" w14:textId="55E0493F" w:rsidR="00C534E8" w:rsidRPr="00802EA1" w:rsidRDefault="00C534E8" w:rsidP="004A74B0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Participants will learn about buffer programs’ structure, highlights, and successes – Blair County, York County, and DCNR</w:t>
            </w:r>
          </w:p>
        </w:tc>
        <w:tc>
          <w:tcPr>
            <w:tcW w:w="1705" w:type="dxa"/>
            <w:vAlign w:val="center"/>
          </w:tcPr>
          <w:p w14:paraId="39EF5B6F" w14:textId="0130E17F" w:rsidR="00C534E8" w:rsidRDefault="00C534E8" w:rsidP="004A74B0">
            <w:pPr>
              <w:jc w:val="center"/>
              <w:rPr>
                <w:sz w:val="23"/>
                <w:szCs w:val="23"/>
              </w:rPr>
            </w:pPr>
            <w:hyperlink r:id="rId12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</w:t>
              </w:r>
              <w:r w:rsidRPr="00AC0E0A">
                <w:rPr>
                  <w:rStyle w:val="Hyperlink"/>
                  <w:sz w:val="23"/>
                  <w:szCs w:val="23"/>
                </w:rPr>
                <w:lastRenderedPageBreak/>
                <w:t>w.php?id=12944</w:t>
              </w:r>
            </w:hyperlink>
          </w:p>
          <w:p w14:paraId="7E2D6CE7" w14:textId="1FAB371A" w:rsidR="00C534E8" w:rsidRPr="00802EA1" w:rsidRDefault="00C534E8" w:rsidP="004A74B0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5EF1CCC3" w14:textId="77777777" w:rsidTr="00C534E8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39DBD8BC" w14:textId="45D2EA10" w:rsidR="00C534E8" w:rsidRPr="00802EA1" w:rsidRDefault="00C534E8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8/6/2025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216652F" w14:textId="4B71086B" w:rsidR="00C534E8" w:rsidRPr="00802EA1" w:rsidRDefault="00C534E8" w:rsidP="004A74B0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Permitting common to CAP projects with a focus on floodplain restoration projects that utilize the Chapter 105 Waiver 16 (for restoration) process via the submission of an Environmental Assessment form.</w:t>
            </w:r>
          </w:p>
        </w:tc>
        <w:tc>
          <w:tcPr>
            <w:tcW w:w="1705" w:type="dxa"/>
            <w:vAlign w:val="center"/>
          </w:tcPr>
          <w:p w14:paraId="0C2A5073" w14:textId="0556F5EF" w:rsidR="00C534E8" w:rsidRDefault="00C534E8" w:rsidP="004A74B0">
            <w:pPr>
              <w:jc w:val="center"/>
              <w:rPr>
                <w:sz w:val="23"/>
                <w:szCs w:val="23"/>
              </w:rPr>
            </w:pPr>
            <w:hyperlink r:id="rId13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https://pacleanwateracademy.remote-learner.net/mod/videotime/view.php?id=12840</w:t>
              </w:r>
            </w:hyperlink>
          </w:p>
          <w:p w14:paraId="3FD163E3" w14:textId="588ADCB3" w:rsidR="00C534E8" w:rsidRPr="00802EA1" w:rsidRDefault="00C534E8" w:rsidP="004A74B0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14E39C36" w14:textId="77777777" w:rsidTr="00C534E8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D4931BF" w14:textId="5F4314E2" w:rsidR="00C534E8" w:rsidRPr="00536C33" w:rsidRDefault="00C534E8" w:rsidP="21F6E9B2">
            <w:pPr>
              <w:jc w:val="center"/>
              <w:rPr>
                <w:sz w:val="23"/>
                <w:szCs w:val="23"/>
              </w:rPr>
            </w:pPr>
            <w:r w:rsidRPr="00536C33">
              <w:rPr>
                <w:sz w:val="23"/>
                <w:szCs w:val="23"/>
              </w:rPr>
              <w:t>9/3/2025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7C067594" w14:textId="118228EF" w:rsidR="00C534E8" w:rsidRPr="00802EA1" w:rsidRDefault="00C534E8" w:rsidP="21F6E9B2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Participants will learn about the structure and features of the 2026 Integrated Water Quality Report with a focus on how to use the interactive tools to explore existing assessments.</w:t>
            </w:r>
          </w:p>
        </w:tc>
        <w:tc>
          <w:tcPr>
            <w:tcW w:w="1705" w:type="dxa"/>
            <w:vAlign w:val="center"/>
          </w:tcPr>
          <w:p w14:paraId="70B4852A" w14:textId="6C9FC6FC" w:rsidR="00C534E8" w:rsidRDefault="00C534E8" w:rsidP="004A74B0">
            <w:pPr>
              <w:jc w:val="center"/>
              <w:rPr>
                <w:sz w:val="23"/>
                <w:szCs w:val="23"/>
              </w:rPr>
            </w:pPr>
            <w:hyperlink r:id="rId14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https://pacleanwateracademy.remote-learner.net/mod/videotime/view.php?id=12837</w:t>
              </w:r>
            </w:hyperlink>
          </w:p>
          <w:p w14:paraId="6F4DC0A0" w14:textId="057C6653" w:rsidR="00C534E8" w:rsidRPr="00802EA1" w:rsidRDefault="00C534E8" w:rsidP="004A74B0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5A184ADE" w14:textId="77777777" w:rsidTr="00C534E8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AEC6E40" w14:textId="06C4C624" w:rsidR="00C534E8" w:rsidRPr="00536C33" w:rsidRDefault="00C534E8" w:rsidP="004A74B0">
            <w:pPr>
              <w:jc w:val="center"/>
              <w:rPr>
                <w:sz w:val="23"/>
                <w:szCs w:val="23"/>
              </w:rPr>
            </w:pPr>
            <w:r w:rsidRPr="00536C33">
              <w:rPr>
                <w:sz w:val="23"/>
                <w:szCs w:val="23"/>
              </w:rPr>
              <w:t>10/1/2025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5B4E74A6" w14:textId="1FC9304B" w:rsidR="00C534E8" w:rsidRPr="00D821A3" w:rsidRDefault="00C534E8" w:rsidP="004A74B0">
            <w:pPr>
              <w:ind w:left="72"/>
              <w:jc w:val="center"/>
              <w:rPr>
                <w:strike/>
                <w:sz w:val="23"/>
                <w:szCs w:val="23"/>
              </w:rPr>
            </w:pPr>
            <w:r>
              <w:rPr>
                <w:sz w:val="23"/>
                <w:szCs w:val="23"/>
              </w:rPr>
              <w:t>Ag Project Highlights from Berks, Centre, and Lancaster Counties</w:t>
            </w:r>
          </w:p>
        </w:tc>
        <w:tc>
          <w:tcPr>
            <w:tcW w:w="1705" w:type="dxa"/>
            <w:vAlign w:val="center"/>
          </w:tcPr>
          <w:p w14:paraId="0F846B28" w14:textId="035DAF7A" w:rsidR="00C534E8" w:rsidRDefault="00C534E8" w:rsidP="004A74B0">
            <w:pPr>
              <w:jc w:val="center"/>
              <w:rPr>
                <w:sz w:val="23"/>
                <w:szCs w:val="23"/>
              </w:rPr>
            </w:pPr>
            <w:hyperlink r:id="rId15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https://pacleanwateracademy.remote-learner.net/mod/videotime/view.php?id=12845</w:t>
              </w:r>
            </w:hyperlink>
          </w:p>
          <w:p w14:paraId="63088D0E" w14:textId="0ACDB969" w:rsidR="00C534E8" w:rsidRPr="00802EA1" w:rsidRDefault="00C534E8" w:rsidP="004A74B0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7ED80459" w14:textId="77777777" w:rsidTr="00C534E8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334D8E3B" w14:textId="48795ADD" w:rsidR="00C534E8" w:rsidRPr="00802EA1" w:rsidRDefault="00C534E8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11/5/2025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1563DC2" w14:textId="2B5C50FA" w:rsidR="00C534E8" w:rsidRPr="00802EA1" w:rsidRDefault="00C534E8" w:rsidP="004A74B0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Lawn Conversion and Conservation Landscaping</w:t>
            </w:r>
          </w:p>
        </w:tc>
        <w:tc>
          <w:tcPr>
            <w:tcW w:w="1705" w:type="dxa"/>
            <w:vAlign w:val="center"/>
          </w:tcPr>
          <w:p w14:paraId="3F5D5E84" w14:textId="3B718B22" w:rsidR="00C534E8" w:rsidRDefault="00C534E8" w:rsidP="004A74B0">
            <w:pPr>
              <w:jc w:val="center"/>
              <w:rPr>
                <w:sz w:val="23"/>
                <w:szCs w:val="23"/>
              </w:rPr>
            </w:pPr>
            <w:hyperlink r:id="rId16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https://pacleanwateracademy.remote-learner.net/mod/videotime/view.php?id=12943</w:t>
              </w:r>
            </w:hyperlink>
          </w:p>
          <w:p w14:paraId="723BE549" w14:textId="03505F8B" w:rsidR="00C534E8" w:rsidRPr="00802EA1" w:rsidRDefault="00C534E8" w:rsidP="004A74B0">
            <w:pPr>
              <w:jc w:val="center"/>
              <w:rPr>
                <w:sz w:val="23"/>
                <w:szCs w:val="23"/>
              </w:rPr>
            </w:pPr>
          </w:p>
        </w:tc>
      </w:tr>
      <w:tr w:rsidR="00C534E8" w:rsidRPr="006955BB" w14:paraId="3BEA5F49" w14:textId="77777777" w:rsidTr="00C534E8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21D8B4E9" w14:textId="758F60E7" w:rsidR="00C534E8" w:rsidRPr="00802EA1" w:rsidRDefault="00C534E8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12/3/2025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1A12185" w14:textId="1828055F" w:rsidR="00C534E8" w:rsidRPr="00802EA1" w:rsidRDefault="00C534E8" w:rsidP="004A74B0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1705" w:type="dxa"/>
            <w:vAlign w:val="center"/>
          </w:tcPr>
          <w:p w14:paraId="5CF4F1BA" w14:textId="77777777" w:rsidR="00C534E8" w:rsidRPr="00802EA1" w:rsidRDefault="00C534E8" w:rsidP="004A74B0">
            <w:pPr>
              <w:jc w:val="center"/>
              <w:rPr>
                <w:sz w:val="23"/>
                <w:szCs w:val="23"/>
              </w:rPr>
            </w:pPr>
          </w:p>
        </w:tc>
      </w:tr>
    </w:tbl>
    <w:p w14:paraId="3A7452F7" w14:textId="77777777" w:rsidR="00D35E87" w:rsidRPr="006955BB" w:rsidRDefault="00D35E87" w:rsidP="00C568B3">
      <w:pPr>
        <w:jc w:val="right"/>
        <w:rPr>
          <w:sz w:val="20"/>
        </w:rPr>
      </w:pPr>
    </w:p>
    <w:sectPr w:rsidR="00D35E87" w:rsidRPr="006955BB" w:rsidSect="00E7356C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72AB"/>
    <w:multiLevelType w:val="hybridMultilevel"/>
    <w:tmpl w:val="B2701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5F18"/>
    <w:multiLevelType w:val="multilevel"/>
    <w:tmpl w:val="CFAEC98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2D901A89"/>
    <w:multiLevelType w:val="multilevel"/>
    <w:tmpl w:val="A6C8B450"/>
    <w:styleLink w:val="ACMJames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Roman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71786288">
    <w:abstractNumId w:val="2"/>
  </w:num>
  <w:num w:numId="2" w16cid:durableId="1925068729">
    <w:abstractNumId w:val="1"/>
  </w:num>
  <w:num w:numId="3" w16cid:durableId="159331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DB"/>
    <w:rsid w:val="00001223"/>
    <w:rsid w:val="00001CB1"/>
    <w:rsid w:val="00002B93"/>
    <w:rsid w:val="000036AF"/>
    <w:rsid w:val="00006E9A"/>
    <w:rsid w:val="00010B8D"/>
    <w:rsid w:val="000129C9"/>
    <w:rsid w:val="00012C8F"/>
    <w:rsid w:val="0001418A"/>
    <w:rsid w:val="00020190"/>
    <w:rsid w:val="0002336E"/>
    <w:rsid w:val="0002575F"/>
    <w:rsid w:val="000315E8"/>
    <w:rsid w:val="00031984"/>
    <w:rsid w:val="00031FDA"/>
    <w:rsid w:val="00032D40"/>
    <w:rsid w:val="00034C57"/>
    <w:rsid w:val="00044A87"/>
    <w:rsid w:val="000453B8"/>
    <w:rsid w:val="000458C0"/>
    <w:rsid w:val="00047A53"/>
    <w:rsid w:val="00053359"/>
    <w:rsid w:val="00060130"/>
    <w:rsid w:val="000604BB"/>
    <w:rsid w:val="000613D0"/>
    <w:rsid w:val="00064469"/>
    <w:rsid w:val="000672A1"/>
    <w:rsid w:val="000700F7"/>
    <w:rsid w:val="00071CEA"/>
    <w:rsid w:val="00071CEB"/>
    <w:rsid w:val="00074566"/>
    <w:rsid w:val="000750B4"/>
    <w:rsid w:val="00076AB2"/>
    <w:rsid w:val="00077A11"/>
    <w:rsid w:val="00077B60"/>
    <w:rsid w:val="00080776"/>
    <w:rsid w:val="000837E7"/>
    <w:rsid w:val="00083B65"/>
    <w:rsid w:val="0008446E"/>
    <w:rsid w:val="00084523"/>
    <w:rsid w:val="00084D23"/>
    <w:rsid w:val="00084F61"/>
    <w:rsid w:val="00086B2C"/>
    <w:rsid w:val="00091577"/>
    <w:rsid w:val="00094BB0"/>
    <w:rsid w:val="000A184D"/>
    <w:rsid w:val="000A1882"/>
    <w:rsid w:val="000A322D"/>
    <w:rsid w:val="000A32FF"/>
    <w:rsid w:val="000A3D39"/>
    <w:rsid w:val="000A404D"/>
    <w:rsid w:val="000A53DB"/>
    <w:rsid w:val="000A7FC9"/>
    <w:rsid w:val="000B384A"/>
    <w:rsid w:val="000B6117"/>
    <w:rsid w:val="000B6851"/>
    <w:rsid w:val="000C020A"/>
    <w:rsid w:val="000C03C1"/>
    <w:rsid w:val="000C1A65"/>
    <w:rsid w:val="000C26B2"/>
    <w:rsid w:val="000C507C"/>
    <w:rsid w:val="000C5EFF"/>
    <w:rsid w:val="000C7F7C"/>
    <w:rsid w:val="000D361F"/>
    <w:rsid w:val="000D3EA9"/>
    <w:rsid w:val="000D3FA1"/>
    <w:rsid w:val="000D424B"/>
    <w:rsid w:val="000D4295"/>
    <w:rsid w:val="000D46AB"/>
    <w:rsid w:val="000D59E7"/>
    <w:rsid w:val="000D7CBE"/>
    <w:rsid w:val="000E08C0"/>
    <w:rsid w:val="000F33DF"/>
    <w:rsid w:val="000F665A"/>
    <w:rsid w:val="000F7139"/>
    <w:rsid w:val="000F74DE"/>
    <w:rsid w:val="0010006D"/>
    <w:rsid w:val="00124E23"/>
    <w:rsid w:val="00130E97"/>
    <w:rsid w:val="00130F7D"/>
    <w:rsid w:val="00131FA6"/>
    <w:rsid w:val="00133837"/>
    <w:rsid w:val="001347A9"/>
    <w:rsid w:val="00135DB8"/>
    <w:rsid w:val="00136A77"/>
    <w:rsid w:val="00136B0F"/>
    <w:rsid w:val="00137C9D"/>
    <w:rsid w:val="00137D65"/>
    <w:rsid w:val="0014215B"/>
    <w:rsid w:val="00150328"/>
    <w:rsid w:val="001557C3"/>
    <w:rsid w:val="0015652D"/>
    <w:rsid w:val="00165659"/>
    <w:rsid w:val="00170D6E"/>
    <w:rsid w:val="00173D45"/>
    <w:rsid w:val="0018036D"/>
    <w:rsid w:val="00193196"/>
    <w:rsid w:val="0019388B"/>
    <w:rsid w:val="001942FE"/>
    <w:rsid w:val="00194B59"/>
    <w:rsid w:val="00194C3D"/>
    <w:rsid w:val="00196582"/>
    <w:rsid w:val="001A072B"/>
    <w:rsid w:val="001A157C"/>
    <w:rsid w:val="001A22D0"/>
    <w:rsid w:val="001A3B1A"/>
    <w:rsid w:val="001A44B6"/>
    <w:rsid w:val="001A593F"/>
    <w:rsid w:val="001B183D"/>
    <w:rsid w:val="001B1C6A"/>
    <w:rsid w:val="001B57BA"/>
    <w:rsid w:val="001C0F7A"/>
    <w:rsid w:val="001C1039"/>
    <w:rsid w:val="001C16C9"/>
    <w:rsid w:val="001C205C"/>
    <w:rsid w:val="001C3235"/>
    <w:rsid w:val="001C7638"/>
    <w:rsid w:val="001C77C9"/>
    <w:rsid w:val="001D112C"/>
    <w:rsid w:val="001D1E51"/>
    <w:rsid w:val="001D4E55"/>
    <w:rsid w:val="001D5D64"/>
    <w:rsid w:val="001E3585"/>
    <w:rsid w:val="001E5C68"/>
    <w:rsid w:val="001E6F89"/>
    <w:rsid w:val="001E7C3E"/>
    <w:rsid w:val="001F4B29"/>
    <w:rsid w:val="001F736A"/>
    <w:rsid w:val="002024C0"/>
    <w:rsid w:val="002051C0"/>
    <w:rsid w:val="002058CA"/>
    <w:rsid w:val="00205DFC"/>
    <w:rsid w:val="00206FA6"/>
    <w:rsid w:val="002118B9"/>
    <w:rsid w:val="00213A96"/>
    <w:rsid w:val="00215017"/>
    <w:rsid w:val="002164C5"/>
    <w:rsid w:val="002177E3"/>
    <w:rsid w:val="0022226B"/>
    <w:rsid w:val="00223013"/>
    <w:rsid w:val="00230624"/>
    <w:rsid w:val="002335A5"/>
    <w:rsid w:val="00233EA5"/>
    <w:rsid w:val="00234354"/>
    <w:rsid w:val="0024048E"/>
    <w:rsid w:val="00241836"/>
    <w:rsid w:val="00242FF8"/>
    <w:rsid w:val="00247E6B"/>
    <w:rsid w:val="00260265"/>
    <w:rsid w:val="00261299"/>
    <w:rsid w:val="00261A51"/>
    <w:rsid w:val="002638B4"/>
    <w:rsid w:val="0026577E"/>
    <w:rsid w:val="002706A5"/>
    <w:rsid w:val="002729E4"/>
    <w:rsid w:val="002745AC"/>
    <w:rsid w:val="0027678F"/>
    <w:rsid w:val="0028018E"/>
    <w:rsid w:val="00280257"/>
    <w:rsid w:val="00280AA1"/>
    <w:rsid w:val="00287AA8"/>
    <w:rsid w:val="002917B2"/>
    <w:rsid w:val="002921A5"/>
    <w:rsid w:val="00295595"/>
    <w:rsid w:val="00295DD4"/>
    <w:rsid w:val="00295E4A"/>
    <w:rsid w:val="002A018F"/>
    <w:rsid w:val="002A14C3"/>
    <w:rsid w:val="002A6D8E"/>
    <w:rsid w:val="002A7491"/>
    <w:rsid w:val="002B0EDA"/>
    <w:rsid w:val="002B6E04"/>
    <w:rsid w:val="002C2906"/>
    <w:rsid w:val="002C4623"/>
    <w:rsid w:val="002C596F"/>
    <w:rsid w:val="002C6C18"/>
    <w:rsid w:val="002C7845"/>
    <w:rsid w:val="002C7EF7"/>
    <w:rsid w:val="002D1058"/>
    <w:rsid w:val="002D6EF8"/>
    <w:rsid w:val="002D787E"/>
    <w:rsid w:val="002E259A"/>
    <w:rsid w:val="002E270B"/>
    <w:rsid w:val="002E295E"/>
    <w:rsid w:val="002E3FE9"/>
    <w:rsid w:val="002E7A17"/>
    <w:rsid w:val="002E7CA7"/>
    <w:rsid w:val="002F2408"/>
    <w:rsid w:val="002F4834"/>
    <w:rsid w:val="002F7BD0"/>
    <w:rsid w:val="00300900"/>
    <w:rsid w:val="00300BD6"/>
    <w:rsid w:val="00304904"/>
    <w:rsid w:val="0030570B"/>
    <w:rsid w:val="00305FA2"/>
    <w:rsid w:val="003064F0"/>
    <w:rsid w:val="00306B04"/>
    <w:rsid w:val="003071B1"/>
    <w:rsid w:val="00307229"/>
    <w:rsid w:val="00311701"/>
    <w:rsid w:val="00315DCC"/>
    <w:rsid w:val="003206AC"/>
    <w:rsid w:val="003208D2"/>
    <w:rsid w:val="00320915"/>
    <w:rsid w:val="003229E3"/>
    <w:rsid w:val="00323941"/>
    <w:rsid w:val="00324086"/>
    <w:rsid w:val="00324493"/>
    <w:rsid w:val="00324B62"/>
    <w:rsid w:val="00325437"/>
    <w:rsid w:val="003317FB"/>
    <w:rsid w:val="003335C4"/>
    <w:rsid w:val="0033563E"/>
    <w:rsid w:val="003371D2"/>
    <w:rsid w:val="00337FA6"/>
    <w:rsid w:val="003439E7"/>
    <w:rsid w:val="00350C65"/>
    <w:rsid w:val="00350D41"/>
    <w:rsid w:val="00363E38"/>
    <w:rsid w:val="003640D9"/>
    <w:rsid w:val="003645BE"/>
    <w:rsid w:val="0036638D"/>
    <w:rsid w:val="0036651F"/>
    <w:rsid w:val="00366EB7"/>
    <w:rsid w:val="00367212"/>
    <w:rsid w:val="00371E11"/>
    <w:rsid w:val="003730DE"/>
    <w:rsid w:val="00375263"/>
    <w:rsid w:val="003774B0"/>
    <w:rsid w:val="00377E93"/>
    <w:rsid w:val="00380248"/>
    <w:rsid w:val="003804CA"/>
    <w:rsid w:val="00382753"/>
    <w:rsid w:val="00383DD8"/>
    <w:rsid w:val="003841F1"/>
    <w:rsid w:val="00387EE1"/>
    <w:rsid w:val="003916DD"/>
    <w:rsid w:val="00392AD7"/>
    <w:rsid w:val="00393FAB"/>
    <w:rsid w:val="00394520"/>
    <w:rsid w:val="003977D7"/>
    <w:rsid w:val="003A2034"/>
    <w:rsid w:val="003A22E5"/>
    <w:rsid w:val="003A2D40"/>
    <w:rsid w:val="003A369F"/>
    <w:rsid w:val="003A49A4"/>
    <w:rsid w:val="003A7D07"/>
    <w:rsid w:val="003B00B9"/>
    <w:rsid w:val="003B46C7"/>
    <w:rsid w:val="003B59E7"/>
    <w:rsid w:val="003C07B1"/>
    <w:rsid w:val="003C3360"/>
    <w:rsid w:val="003C34AB"/>
    <w:rsid w:val="003C4964"/>
    <w:rsid w:val="003D0EF7"/>
    <w:rsid w:val="003D2041"/>
    <w:rsid w:val="003E19E2"/>
    <w:rsid w:val="003E3ABE"/>
    <w:rsid w:val="003E594F"/>
    <w:rsid w:val="003E6079"/>
    <w:rsid w:val="003F359B"/>
    <w:rsid w:val="003F4547"/>
    <w:rsid w:val="003F4AEB"/>
    <w:rsid w:val="003F54F8"/>
    <w:rsid w:val="003F63D8"/>
    <w:rsid w:val="003F7A10"/>
    <w:rsid w:val="0040438D"/>
    <w:rsid w:val="00407837"/>
    <w:rsid w:val="00407CCE"/>
    <w:rsid w:val="00410287"/>
    <w:rsid w:val="00416FDB"/>
    <w:rsid w:val="00416FFC"/>
    <w:rsid w:val="004178A5"/>
    <w:rsid w:val="00417D8D"/>
    <w:rsid w:val="00421569"/>
    <w:rsid w:val="00425098"/>
    <w:rsid w:val="0042590B"/>
    <w:rsid w:val="00426CC7"/>
    <w:rsid w:val="004276CE"/>
    <w:rsid w:val="004328F0"/>
    <w:rsid w:val="00433C67"/>
    <w:rsid w:val="0043677A"/>
    <w:rsid w:val="004406F9"/>
    <w:rsid w:val="004416BC"/>
    <w:rsid w:val="00442690"/>
    <w:rsid w:val="0044311F"/>
    <w:rsid w:val="0044312F"/>
    <w:rsid w:val="004459CE"/>
    <w:rsid w:val="00453C6A"/>
    <w:rsid w:val="004540CA"/>
    <w:rsid w:val="0045559B"/>
    <w:rsid w:val="00456F19"/>
    <w:rsid w:val="00460BE1"/>
    <w:rsid w:val="00460CD2"/>
    <w:rsid w:val="00462584"/>
    <w:rsid w:val="0046358C"/>
    <w:rsid w:val="00464A01"/>
    <w:rsid w:val="00465265"/>
    <w:rsid w:val="00466A7C"/>
    <w:rsid w:val="00474198"/>
    <w:rsid w:val="00474670"/>
    <w:rsid w:val="00476F63"/>
    <w:rsid w:val="0048036F"/>
    <w:rsid w:val="00480DBC"/>
    <w:rsid w:val="004815CE"/>
    <w:rsid w:val="004841DC"/>
    <w:rsid w:val="00484984"/>
    <w:rsid w:val="0048653E"/>
    <w:rsid w:val="00486AA7"/>
    <w:rsid w:val="004872EC"/>
    <w:rsid w:val="00492600"/>
    <w:rsid w:val="00497B9B"/>
    <w:rsid w:val="00497DF4"/>
    <w:rsid w:val="004A0384"/>
    <w:rsid w:val="004A04A7"/>
    <w:rsid w:val="004A0787"/>
    <w:rsid w:val="004A1FE3"/>
    <w:rsid w:val="004A3B3A"/>
    <w:rsid w:val="004A4161"/>
    <w:rsid w:val="004A51EB"/>
    <w:rsid w:val="004A71F6"/>
    <w:rsid w:val="004A74B0"/>
    <w:rsid w:val="004B4418"/>
    <w:rsid w:val="004B5213"/>
    <w:rsid w:val="004B6EC1"/>
    <w:rsid w:val="004C105C"/>
    <w:rsid w:val="004C17BE"/>
    <w:rsid w:val="004C3D28"/>
    <w:rsid w:val="004C3DA0"/>
    <w:rsid w:val="004D0986"/>
    <w:rsid w:val="004D1D8F"/>
    <w:rsid w:val="004D2172"/>
    <w:rsid w:val="004D3780"/>
    <w:rsid w:val="004D7FDE"/>
    <w:rsid w:val="004E47EC"/>
    <w:rsid w:val="004F0943"/>
    <w:rsid w:val="004F61D2"/>
    <w:rsid w:val="0050070E"/>
    <w:rsid w:val="00501B0D"/>
    <w:rsid w:val="005028E8"/>
    <w:rsid w:val="00505746"/>
    <w:rsid w:val="005060A2"/>
    <w:rsid w:val="005102F5"/>
    <w:rsid w:val="0051152A"/>
    <w:rsid w:val="00512693"/>
    <w:rsid w:val="00512941"/>
    <w:rsid w:val="00513060"/>
    <w:rsid w:val="00513A3A"/>
    <w:rsid w:val="00516C2B"/>
    <w:rsid w:val="00521852"/>
    <w:rsid w:val="00522E33"/>
    <w:rsid w:val="005243DB"/>
    <w:rsid w:val="00526E8B"/>
    <w:rsid w:val="0053368A"/>
    <w:rsid w:val="005340FA"/>
    <w:rsid w:val="00534267"/>
    <w:rsid w:val="00535E00"/>
    <w:rsid w:val="00536C33"/>
    <w:rsid w:val="00537960"/>
    <w:rsid w:val="00540621"/>
    <w:rsid w:val="00541A50"/>
    <w:rsid w:val="00542368"/>
    <w:rsid w:val="00543977"/>
    <w:rsid w:val="00544973"/>
    <w:rsid w:val="00545293"/>
    <w:rsid w:val="005469F4"/>
    <w:rsid w:val="00546C54"/>
    <w:rsid w:val="005501C4"/>
    <w:rsid w:val="00551EDD"/>
    <w:rsid w:val="00553FC5"/>
    <w:rsid w:val="00554DA5"/>
    <w:rsid w:val="00554FA6"/>
    <w:rsid w:val="005567DA"/>
    <w:rsid w:val="00556874"/>
    <w:rsid w:val="00556B4F"/>
    <w:rsid w:val="0056034B"/>
    <w:rsid w:val="00561E5E"/>
    <w:rsid w:val="005624A4"/>
    <w:rsid w:val="005644B6"/>
    <w:rsid w:val="00564CA0"/>
    <w:rsid w:val="00567898"/>
    <w:rsid w:val="00570F03"/>
    <w:rsid w:val="0057128F"/>
    <w:rsid w:val="00571D43"/>
    <w:rsid w:val="0057289A"/>
    <w:rsid w:val="00573730"/>
    <w:rsid w:val="0058263F"/>
    <w:rsid w:val="00583824"/>
    <w:rsid w:val="00584391"/>
    <w:rsid w:val="00585D74"/>
    <w:rsid w:val="005862C7"/>
    <w:rsid w:val="00587BFF"/>
    <w:rsid w:val="00590F4F"/>
    <w:rsid w:val="00597A2A"/>
    <w:rsid w:val="00597C2C"/>
    <w:rsid w:val="005A011B"/>
    <w:rsid w:val="005A0327"/>
    <w:rsid w:val="005A0731"/>
    <w:rsid w:val="005B041C"/>
    <w:rsid w:val="005B3C87"/>
    <w:rsid w:val="005B4A0A"/>
    <w:rsid w:val="005B5432"/>
    <w:rsid w:val="005B6043"/>
    <w:rsid w:val="005C084A"/>
    <w:rsid w:val="005C3255"/>
    <w:rsid w:val="005C3896"/>
    <w:rsid w:val="005D161F"/>
    <w:rsid w:val="005D1BC7"/>
    <w:rsid w:val="005D4731"/>
    <w:rsid w:val="005D5D40"/>
    <w:rsid w:val="005D6729"/>
    <w:rsid w:val="005E1018"/>
    <w:rsid w:val="005E2354"/>
    <w:rsid w:val="005E320F"/>
    <w:rsid w:val="005E3372"/>
    <w:rsid w:val="005E3F63"/>
    <w:rsid w:val="005E452D"/>
    <w:rsid w:val="005E7C40"/>
    <w:rsid w:val="005F0A09"/>
    <w:rsid w:val="005F30F0"/>
    <w:rsid w:val="005F4E82"/>
    <w:rsid w:val="00601B39"/>
    <w:rsid w:val="006034AD"/>
    <w:rsid w:val="006034EC"/>
    <w:rsid w:val="00605EF5"/>
    <w:rsid w:val="00611839"/>
    <w:rsid w:val="006237D0"/>
    <w:rsid w:val="00624F76"/>
    <w:rsid w:val="00627E1A"/>
    <w:rsid w:val="00630AA8"/>
    <w:rsid w:val="00632037"/>
    <w:rsid w:val="0063310A"/>
    <w:rsid w:val="00634849"/>
    <w:rsid w:val="00642253"/>
    <w:rsid w:val="0064304D"/>
    <w:rsid w:val="00645221"/>
    <w:rsid w:val="00647905"/>
    <w:rsid w:val="00647A86"/>
    <w:rsid w:val="00652E9C"/>
    <w:rsid w:val="0065367C"/>
    <w:rsid w:val="00654751"/>
    <w:rsid w:val="00657012"/>
    <w:rsid w:val="0066602F"/>
    <w:rsid w:val="0066648B"/>
    <w:rsid w:val="00667CF5"/>
    <w:rsid w:val="00670D3A"/>
    <w:rsid w:val="006710C7"/>
    <w:rsid w:val="00674D0F"/>
    <w:rsid w:val="00677E7A"/>
    <w:rsid w:val="00683031"/>
    <w:rsid w:val="00686251"/>
    <w:rsid w:val="006904DD"/>
    <w:rsid w:val="00691EAC"/>
    <w:rsid w:val="00692009"/>
    <w:rsid w:val="00693D5E"/>
    <w:rsid w:val="006955BB"/>
    <w:rsid w:val="00695F48"/>
    <w:rsid w:val="006965AA"/>
    <w:rsid w:val="00696EF1"/>
    <w:rsid w:val="0069741A"/>
    <w:rsid w:val="006A1ABF"/>
    <w:rsid w:val="006A211A"/>
    <w:rsid w:val="006A5657"/>
    <w:rsid w:val="006B0ACF"/>
    <w:rsid w:val="006B4923"/>
    <w:rsid w:val="006B6687"/>
    <w:rsid w:val="006B7615"/>
    <w:rsid w:val="006C6A07"/>
    <w:rsid w:val="006D031E"/>
    <w:rsid w:val="006D386B"/>
    <w:rsid w:val="006E44E9"/>
    <w:rsid w:val="006E5D3D"/>
    <w:rsid w:val="006E6251"/>
    <w:rsid w:val="006E6470"/>
    <w:rsid w:val="006F430D"/>
    <w:rsid w:val="006F4FC5"/>
    <w:rsid w:val="006F6566"/>
    <w:rsid w:val="006F7D01"/>
    <w:rsid w:val="00703421"/>
    <w:rsid w:val="00704948"/>
    <w:rsid w:val="007072AB"/>
    <w:rsid w:val="00707A04"/>
    <w:rsid w:val="00710FDB"/>
    <w:rsid w:val="0071100A"/>
    <w:rsid w:val="00713ED9"/>
    <w:rsid w:val="0071464E"/>
    <w:rsid w:val="007156E9"/>
    <w:rsid w:val="00716564"/>
    <w:rsid w:val="00717386"/>
    <w:rsid w:val="00726433"/>
    <w:rsid w:val="00726B24"/>
    <w:rsid w:val="00727778"/>
    <w:rsid w:val="00730240"/>
    <w:rsid w:val="0073043B"/>
    <w:rsid w:val="0073197A"/>
    <w:rsid w:val="00732F50"/>
    <w:rsid w:val="0073444C"/>
    <w:rsid w:val="00734CC0"/>
    <w:rsid w:val="00736F4E"/>
    <w:rsid w:val="0074246C"/>
    <w:rsid w:val="00746052"/>
    <w:rsid w:val="007474C0"/>
    <w:rsid w:val="00751032"/>
    <w:rsid w:val="0076001C"/>
    <w:rsid w:val="0076004F"/>
    <w:rsid w:val="0076012D"/>
    <w:rsid w:val="00760A91"/>
    <w:rsid w:val="00762167"/>
    <w:rsid w:val="0076312C"/>
    <w:rsid w:val="00764AB4"/>
    <w:rsid w:val="007652AA"/>
    <w:rsid w:val="00765961"/>
    <w:rsid w:val="00770B8D"/>
    <w:rsid w:val="00771361"/>
    <w:rsid w:val="007719E7"/>
    <w:rsid w:val="0077296F"/>
    <w:rsid w:val="00772A3C"/>
    <w:rsid w:val="00773355"/>
    <w:rsid w:val="00773794"/>
    <w:rsid w:val="00777DCC"/>
    <w:rsid w:val="00782A55"/>
    <w:rsid w:val="00783043"/>
    <w:rsid w:val="00783184"/>
    <w:rsid w:val="007843E7"/>
    <w:rsid w:val="00784805"/>
    <w:rsid w:val="0078605B"/>
    <w:rsid w:val="0079006A"/>
    <w:rsid w:val="00793E3B"/>
    <w:rsid w:val="007A10A3"/>
    <w:rsid w:val="007A1CCD"/>
    <w:rsid w:val="007A3C9E"/>
    <w:rsid w:val="007A49E2"/>
    <w:rsid w:val="007B11F5"/>
    <w:rsid w:val="007B2838"/>
    <w:rsid w:val="007C001E"/>
    <w:rsid w:val="007C071F"/>
    <w:rsid w:val="007C2028"/>
    <w:rsid w:val="007C7852"/>
    <w:rsid w:val="007D141D"/>
    <w:rsid w:val="007D1BC7"/>
    <w:rsid w:val="007D1EBA"/>
    <w:rsid w:val="007D524B"/>
    <w:rsid w:val="007E0B84"/>
    <w:rsid w:val="007E12CD"/>
    <w:rsid w:val="007E3866"/>
    <w:rsid w:val="007E79E3"/>
    <w:rsid w:val="007E7C69"/>
    <w:rsid w:val="007F1257"/>
    <w:rsid w:val="007F56D1"/>
    <w:rsid w:val="00802EA1"/>
    <w:rsid w:val="00805476"/>
    <w:rsid w:val="008071D2"/>
    <w:rsid w:val="00811900"/>
    <w:rsid w:val="008154EC"/>
    <w:rsid w:val="00821065"/>
    <w:rsid w:val="008233B8"/>
    <w:rsid w:val="008253A9"/>
    <w:rsid w:val="00825E15"/>
    <w:rsid w:val="00826F13"/>
    <w:rsid w:val="00827186"/>
    <w:rsid w:val="008345D3"/>
    <w:rsid w:val="008352F8"/>
    <w:rsid w:val="00836FCB"/>
    <w:rsid w:val="00841F21"/>
    <w:rsid w:val="008447DB"/>
    <w:rsid w:val="008465B8"/>
    <w:rsid w:val="00846EDF"/>
    <w:rsid w:val="0085527F"/>
    <w:rsid w:val="008603C0"/>
    <w:rsid w:val="00860CFF"/>
    <w:rsid w:val="00861817"/>
    <w:rsid w:val="00862A8C"/>
    <w:rsid w:val="0086318A"/>
    <w:rsid w:val="008646D7"/>
    <w:rsid w:val="0086479B"/>
    <w:rsid w:val="00865B8E"/>
    <w:rsid w:val="00865C70"/>
    <w:rsid w:val="008676C6"/>
    <w:rsid w:val="008712F5"/>
    <w:rsid w:val="008728B0"/>
    <w:rsid w:val="0087622A"/>
    <w:rsid w:val="00876492"/>
    <w:rsid w:val="00880BD8"/>
    <w:rsid w:val="00881933"/>
    <w:rsid w:val="00881A8B"/>
    <w:rsid w:val="0088678F"/>
    <w:rsid w:val="008868D9"/>
    <w:rsid w:val="00887E92"/>
    <w:rsid w:val="00891953"/>
    <w:rsid w:val="0089651A"/>
    <w:rsid w:val="00896884"/>
    <w:rsid w:val="008B0E90"/>
    <w:rsid w:val="008B249F"/>
    <w:rsid w:val="008B4B5D"/>
    <w:rsid w:val="008C012C"/>
    <w:rsid w:val="008C1288"/>
    <w:rsid w:val="008C5DD6"/>
    <w:rsid w:val="008D0227"/>
    <w:rsid w:val="008D103A"/>
    <w:rsid w:val="008D3C3D"/>
    <w:rsid w:val="008D5D09"/>
    <w:rsid w:val="008D6C30"/>
    <w:rsid w:val="008D76C3"/>
    <w:rsid w:val="008E0F14"/>
    <w:rsid w:val="008E14F1"/>
    <w:rsid w:val="008E2A48"/>
    <w:rsid w:val="008E2AC6"/>
    <w:rsid w:val="008E3284"/>
    <w:rsid w:val="008E47EB"/>
    <w:rsid w:val="008E55D6"/>
    <w:rsid w:val="008F5B02"/>
    <w:rsid w:val="008F6035"/>
    <w:rsid w:val="00901515"/>
    <w:rsid w:val="009026C2"/>
    <w:rsid w:val="0090274F"/>
    <w:rsid w:val="00903AA9"/>
    <w:rsid w:val="009041F4"/>
    <w:rsid w:val="0090468A"/>
    <w:rsid w:val="00904F93"/>
    <w:rsid w:val="00907B54"/>
    <w:rsid w:val="0091051C"/>
    <w:rsid w:val="00910E66"/>
    <w:rsid w:val="009110A1"/>
    <w:rsid w:val="0091240B"/>
    <w:rsid w:val="009128CB"/>
    <w:rsid w:val="00913546"/>
    <w:rsid w:val="00915076"/>
    <w:rsid w:val="009172BF"/>
    <w:rsid w:val="00920E51"/>
    <w:rsid w:val="0092147D"/>
    <w:rsid w:val="009215F1"/>
    <w:rsid w:val="00925188"/>
    <w:rsid w:val="00926F07"/>
    <w:rsid w:val="009302B1"/>
    <w:rsid w:val="00930519"/>
    <w:rsid w:val="00931332"/>
    <w:rsid w:val="00933F5C"/>
    <w:rsid w:val="00935C91"/>
    <w:rsid w:val="009373E3"/>
    <w:rsid w:val="00950D58"/>
    <w:rsid w:val="00953E0E"/>
    <w:rsid w:val="00954D86"/>
    <w:rsid w:val="00957882"/>
    <w:rsid w:val="00957C9F"/>
    <w:rsid w:val="0096052A"/>
    <w:rsid w:val="00961964"/>
    <w:rsid w:val="00962511"/>
    <w:rsid w:val="00965F25"/>
    <w:rsid w:val="0096788A"/>
    <w:rsid w:val="0097019D"/>
    <w:rsid w:val="00971470"/>
    <w:rsid w:val="009735CE"/>
    <w:rsid w:val="00975A19"/>
    <w:rsid w:val="00977047"/>
    <w:rsid w:val="00977D2D"/>
    <w:rsid w:val="00981D06"/>
    <w:rsid w:val="00983542"/>
    <w:rsid w:val="00984A66"/>
    <w:rsid w:val="00985837"/>
    <w:rsid w:val="00986464"/>
    <w:rsid w:val="00993825"/>
    <w:rsid w:val="00993B92"/>
    <w:rsid w:val="00993E53"/>
    <w:rsid w:val="0099543C"/>
    <w:rsid w:val="00997077"/>
    <w:rsid w:val="0099736D"/>
    <w:rsid w:val="00997789"/>
    <w:rsid w:val="009978A8"/>
    <w:rsid w:val="009A2DA0"/>
    <w:rsid w:val="009A3E3B"/>
    <w:rsid w:val="009A3F0C"/>
    <w:rsid w:val="009A5930"/>
    <w:rsid w:val="009A6E1D"/>
    <w:rsid w:val="009A73AC"/>
    <w:rsid w:val="009B0C34"/>
    <w:rsid w:val="009B28DC"/>
    <w:rsid w:val="009C0254"/>
    <w:rsid w:val="009C187B"/>
    <w:rsid w:val="009C6215"/>
    <w:rsid w:val="009C7649"/>
    <w:rsid w:val="009D0BB1"/>
    <w:rsid w:val="009D0F8F"/>
    <w:rsid w:val="009D3752"/>
    <w:rsid w:val="009D5899"/>
    <w:rsid w:val="009D7690"/>
    <w:rsid w:val="009E02E9"/>
    <w:rsid w:val="009E3B75"/>
    <w:rsid w:val="009E41B0"/>
    <w:rsid w:val="009E4F72"/>
    <w:rsid w:val="009E59E5"/>
    <w:rsid w:val="009F0FE5"/>
    <w:rsid w:val="009F1030"/>
    <w:rsid w:val="009F269B"/>
    <w:rsid w:val="009F3588"/>
    <w:rsid w:val="009F4B4C"/>
    <w:rsid w:val="009F6644"/>
    <w:rsid w:val="009F67E9"/>
    <w:rsid w:val="009F6AE2"/>
    <w:rsid w:val="00A012D4"/>
    <w:rsid w:val="00A02253"/>
    <w:rsid w:val="00A023FB"/>
    <w:rsid w:val="00A04755"/>
    <w:rsid w:val="00A06C6A"/>
    <w:rsid w:val="00A1064A"/>
    <w:rsid w:val="00A1115E"/>
    <w:rsid w:val="00A125E0"/>
    <w:rsid w:val="00A17968"/>
    <w:rsid w:val="00A2022C"/>
    <w:rsid w:val="00A2130C"/>
    <w:rsid w:val="00A22094"/>
    <w:rsid w:val="00A2301C"/>
    <w:rsid w:val="00A23495"/>
    <w:rsid w:val="00A235FE"/>
    <w:rsid w:val="00A25937"/>
    <w:rsid w:val="00A26ED1"/>
    <w:rsid w:val="00A2730F"/>
    <w:rsid w:val="00A317F0"/>
    <w:rsid w:val="00A33079"/>
    <w:rsid w:val="00A355EC"/>
    <w:rsid w:val="00A3688D"/>
    <w:rsid w:val="00A4192D"/>
    <w:rsid w:val="00A41A6B"/>
    <w:rsid w:val="00A41D92"/>
    <w:rsid w:val="00A421A7"/>
    <w:rsid w:val="00A426DE"/>
    <w:rsid w:val="00A43A3F"/>
    <w:rsid w:val="00A50F17"/>
    <w:rsid w:val="00A526A0"/>
    <w:rsid w:val="00A57C5C"/>
    <w:rsid w:val="00A6028E"/>
    <w:rsid w:val="00A60587"/>
    <w:rsid w:val="00A62B83"/>
    <w:rsid w:val="00A6349D"/>
    <w:rsid w:val="00A65181"/>
    <w:rsid w:val="00A67228"/>
    <w:rsid w:val="00A67BDA"/>
    <w:rsid w:val="00A70393"/>
    <w:rsid w:val="00A73E3A"/>
    <w:rsid w:val="00A74CD0"/>
    <w:rsid w:val="00A76BDC"/>
    <w:rsid w:val="00A81F1D"/>
    <w:rsid w:val="00A859FF"/>
    <w:rsid w:val="00A85F9E"/>
    <w:rsid w:val="00A8721B"/>
    <w:rsid w:val="00A93C1F"/>
    <w:rsid w:val="00A951A5"/>
    <w:rsid w:val="00A96693"/>
    <w:rsid w:val="00A972C2"/>
    <w:rsid w:val="00AA1787"/>
    <w:rsid w:val="00AA6DBA"/>
    <w:rsid w:val="00AA6FAF"/>
    <w:rsid w:val="00AA6FDD"/>
    <w:rsid w:val="00AB29BB"/>
    <w:rsid w:val="00AB42A8"/>
    <w:rsid w:val="00AB523F"/>
    <w:rsid w:val="00AB6F2A"/>
    <w:rsid w:val="00AB7B86"/>
    <w:rsid w:val="00AC3FAF"/>
    <w:rsid w:val="00AC4AF2"/>
    <w:rsid w:val="00AC4CA2"/>
    <w:rsid w:val="00AD0297"/>
    <w:rsid w:val="00AD4105"/>
    <w:rsid w:val="00AD4E98"/>
    <w:rsid w:val="00AD645C"/>
    <w:rsid w:val="00AE2BFF"/>
    <w:rsid w:val="00AE5AD8"/>
    <w:rsid w:val="00AE7586"/>
    <w:rsid w:val="00AE78D6"/>
    <w:rsid w:val="00AF2DB2"/>
    <w:rsid w:val="00AF35D9"/>
    <w:rsid w:val="00B019C3"/>
    <w:rsid w:val="00B02647"/>
    <w:rsid w:val="00B04A11"/>
    <w:rsid w:val="00B04F92"/>
    <w:rsid w:val="00B07F8C"/>
    <w:rsid w:val="00B10A02"/>
    <w:rsid w:val="00B1157D"/>
    <w:rsid w:val="00B119A8"/>
    <w:rsid w:val="00B13333"/>
    <w:rsid w:val="00B1707B"/>
    <w:rsid w:val="00B20365"/>
    <w:rsid w:val="00B2036F"/>
    <w:rsid w:val="00B20A6C"/>
    <w:rsid w:val="00B2129B"/>
    <w:rsid w:val="00B2143D"/>
    <w:rsid w:val="00B2270B"/>
    <w:rsid w:val="00B2384A"/>
    <w:rsid w:val="00B31D98"/>
    <w:rsid w:val="00B32008"/>
    <w:rsid w:val="00B320BE"/>
    <w:rsid w:val="00B3345F"/>
    <w:rsid w:val="00B334D3"/>
    <w:rsid w:val="00B33CEB"/>
    <w:rsid w:val="00B36037"/>
    <w:rsid w:val="00B36D11"/>
    <w:rsid w:val="00B42D82"/>
    <w:rsid w:val="00B4674D"/>
    <w:rsid w:val="00B47895"/>
    <w:rsid w:val="00B50872"/>
    <w:rsid w:val="00B535E5"/>
    <w:rsid w:val="00B556A7"/>
    <w:rsid w:val="00B557DD"/>
    <w:rsid w:val="00B56BAE"/>
    <w:rsid w:val="00B5716F"/>
    <w:rsid w:val="00B57FD7"/>
    <w:rsid w:val="00B604E7"/>
    <w:rsid w:val="00B60961"/>
    <w:rsid w:val="00B61B40"/>
    <w:rsid w:val="00B644BC"/>
    <w:rsid w:val="00B64C2B"/>
    <w:rsid w:val="00B66C1A"/>
    <w:rsid w:val="00B71BEC"/>
    <w:rsid w:val="00B73352"/>
    <w:rsid w:val="00B73ED8"/>
    <w:rsid w:val="00B75C63"/>
    <w:rsid w:val="00B767EA"/>
    <w:rsid w:val="00B811F8"/>
    <w:rsid w:val="00B84CD6"/>
    <w:rsid w:val="00B8577F"/>
    <w:rsid w:val="00B865A5"/>
    <w:rsid w:val="00B86731"/>
    <w:rsid w:val="00B942D1"/>
    <w:rsid w:val="00B943FB"/>
    <w:rsid w:val="00B95239"/>
    <w:rsid w:val="00B96F5A"/>
    <w:rsid w:val="00BB098E"/>
    <w:rsid w:val="00BB64DA"/>
    <w:rsid w:val="00BB6987"/>
    <w:rsid w:val="00BC0445"/>
    <w:rsid w:val="00BC06B2"/>
    <w:rsid w:val="00BC2F0E"/>
    <w:rsid w:val="00BC4076"/>
    <w:rsid w:val="00BC4C85"/>
    <w:rsid w:val="00BC60AB"/>
    <w:rsid w:val="00BC61EF"/>
    <w:rsid w:val="00BC663D"/>
    <w:rsid w:val="00BD0B1F"/>
    <w:rsid w:val="00BD182F"/>
    <w:rsid w:val="00BD26E1"/>
    <w:rsid w:val="00BD5CA2"/>
    <w:rsid w:val="00BD7CF1"/>
    <w:rsid w:val="00BD7EEB"/>
    <w:rsid w:val="00BE06D4"/>
    <w:rsid w:val="00BE1370"/>
    <w:rsid w:val="00BE31BE"/>
    <w:rsid w:val="00BE4903"/>
    <w:rsid w:val="00BF000C"/>
    <w:rsid w:val="00BF0075"/>
    <w:rsid w:val="00BF050E"/>
    <w:rsid w:val="00BF225A"/>
    <w:rsid w:val="00BF307F"/>
    <w:rsid w:val="00BF3747"/>
    <w:rsid w:val="00BF5159"/>
    <w:rsid w:val="00BF7067"/>
    <w:rsid w:val="00C004AE"/>
    <w:rsid w:val="00C015F5"/>
    <w:rsid w:val="00C033AA"/>
    <w:rsid w:val="00C04D6F"/>
    <w:rsid w:val="00C05249"/>
    <w:rsid w:val="00C06969"/>
    <w:rsid w:val="00C1113F"/>
    <w:rsid w:val="00C16CC6"/>
    <w:rsid w:val="00C17014"/>
    <w:rsid w:val="00C21D10"/>
    <w:rsid w:val="00C25D28"/>
    <w:rsid w:val="00C267CB"/>
    <w:rsid w:val="00C33793"/>
    <w:rsid w:val="00C33B2A"/>
    <w:rsid w:val="00C34161"/>
    <w:rsid w:val="00C34BF3"/>
    <w:rsid w:val="00C43731"/>
    <w:rsid w:val="00C46D86"/>
    <w:rsid w:val="00C50BD6"/>
    <w:rsid w:val="00C51E85"/>
    <w:rsid w:val="00C52715"/>
    <w:rsid w:val="00C52BA2"/>
    <w:rsid w:val="00C534E8"/>
    <w:rsid w:val="00C55061"/>
    <w:rsid w:val="00C568B3"/>
    <w:rsid w:val="00C61C94"/>
    <w:rsid w:val="00C652A9"/>
    <w:rsid w:val="00C65DD2"/>
    <w:rsid w:val="00C65F5C"/>
    <w:rsid w:val="00C704B9"/>
    <w:rsid w:val="00C7446D"/>
    <w:rsid w:val="00C80670"/>
    <w:rsid w:val="00C818D3"/>
    <w:rsid w:val="00C8263B"/>
    <w:rsid w:val="00C85315"/>
    <w:rsid w:val="00C85F46"/>
    <w:rsid w:val="00C86328"/>
    <w:rsid w:val="00C9071B"/>
    <w:rsid w:val="00C9388B"/>
    <w:rsid w:val="00C93BD9"/>
    <w:rsid w:val="00C949A8"/>
    <w:rsid w:val="00C94D7A"/>
    <w:rsid w:val="00C94EDB"/>
    <w:rsid w:val="00C9593F"/>
    <w:rsid w:val="00C9764A"/>
    <w:rsid w:val="00C976F9"/>
    <w:rsid w:val="00CA1354"/>
    <w:rsid w:val="00CA15E2"/>
    <w:rsid w:val="00CA4A30"/>
    <w:rsid w:val="00CA54DF"/>
    <w:rsid w:val="00CA5C93"/>
    <w:rsid w:val="00CA5F52"/>
    <w:rsid w:val="00CA7C00"/>
    <w:rsid w:val="00CB00BE"/>
    <w:rsid w:val="00CB0ED8"/>
    <w:rsid w:val="00CB14D4"/>
    <w:rsid w:val="00CB308B"/>
    <w:rsid w:val="00CB41F4"/>
    <w:rsid w:val="00CB5870"/>
    <w:rsid w:val="00CB5F90"/>
    <w:rsid w:val="00CB6E32"/>
    <w:rsid w:val="00CB725E"/>
    <w:rsid w:val="00CB72E3"/>
    <w:rsid w:val="00CB7F3D"/>
    <w:rsid w:val="00CC1DEF"/>
    <w:rsid w:val="00CC2E80"/>
    <w:rsid w:val="00CC4EF9"/>
    <w:rsid w:val="00CC68E9"/>
    <w:rsid w:val="00CC6E66"/>
    <w:rsid w:val="00CD021C"/>
    <w:rsid w:val="00CD151C"/>
    <w:rsid w:val="00CD3DF9"/>
    <w:rsid w:val="00CD63CF"/>
    <w:rsid w:val="00CE0BAB"/>
    <w:rsid w:val="00CE21A1"/>
    <w:rsid w:val="00CE4DB0"/>
    <w:rsid w:val="00CE6DF1"/>
    <w:rsid w:val="00CF1064"/>
    <w:rsid w:val="00CF1631"/>
    <w:rsid w:val="00CF1671"/>
    <w:rsid w:val="00CF1EE7"/>
    <w:rsid w:val="00CF2BBE"/>
    <w:rsid w:val="00CF5A08"/>
    <w:rsid w:val="00CF72A2"/>
    <w:rsid w:val="00D00831"/>
    <w:rsid w:val="00D0279A"/>
    <w:rsid w:val="00D060C4"/>
    <w:rsid w:val="00D06C24"/>
    <w:rsid w:val="00D15018"/>
    <w:rsid w:val="00D17467"/>
    <w:rsid w:val="00D200BC"/>
    <w:rsid w:val="00D21007"/>
    <w:rsid w:val="00D21967"/>
    <w:rsid w:val="00D22326"/>
    <w:rsid w:val="00D26FC5"/>
    <w:rsid w:val="00D31B50"/>
    <w:rsid w:val="00D34F0F"/>
    <w:rsid w:val="00D35E87"/>
    <w:rsid w:val="00D432E3"/>
    <w:rsid w:val="00D4462F"/>
    <w:rsid w:val="00D46CC4"/>
    <w:rsid w:val="00D510AE"/>
    <w:rsid w:val="00D51144"/>
    <w:rsid w:val="00D5115B"/>
    <w:rsid w:val="00D52427"/>
    <w:rsid w:val="00D527E1"/>
    <w:rsid w:val="00D5287F"/>
    <w:rsid w:val="00D52CF2"/>
    <w:rsid w:val="00D55283"/>
    <w:rsid w:val="00D55B68"/>
    <w:rsid w:val="00D5728E"/>
    <w:rsid w:val="00D62613"/>
    <w:rsid w:val="00D63906"/>
    <w:rsid w:val="00D63AB9"/>
    <w:rsid w:val="00D775FA"/>
    <w:rsid w:val="00D77D75"/>
    <w:rsid w:val="00D807A1"/>
    <w:rsid w:val="00D815B5"/>
    <w:rsid w:val="00D81A28"/>
    <w:rsid w:val="00D821A3"/>
    <w:rsid w:val="00D830F2"/>
    <w:rsid w:val="00D835C9"/>
    <w:rsid w:val="00D842E4"/>
    <w:rsid w:val="00D87665"/>
    <w:rsid w:val="00D90325"/>
    <w:rsid w:val="00D92245"/>
    <w:rsid w:val="00D939F9"/>
    <w:rsid w:val="00D95F1C"/>
    <w:rsid w:val="00D9673F"/>
    <w:rsid w:val="00DA0E8F"/>
    <w:rsid w:val="00DA1237"/>
    <w:rsid w:val="00DA2A08"/>
    <w:rsid w:val="00DA2B25"/>
    <w:rsid w:val="00DA2C26"/>
    <w:rsid w:val="00DA311A"/>
    <w:rsid w:val="00DA35FD"/>
    <w:rsid w:val="00DA5390"/>
    <w:rsid w:val="00DB166A"/>
    <w:rsid w:val="00DB40E2"/>
    <w:rsid w:val="00DB5DE6"/>
    <w:rsid w:val="00DC15A0"/>
    <w:rsid w:val="00DC557D"/>
    <w:rsid w:val="00DC5EE5"/>
    <w:rsid w:val="00DC65BE"/>
    <w:rsid w:val="00DD0287"/>
    <w:rsid w:val="00DD08D6"/>
    <w:rsid w:val="00DD0F3D"/>
    <w:rsid w:val="00DD2B47"/>
    <w:rsid w:val="00DD59A0"/>
    <w:rsid w:val="00DD6BF4"/>
    <w:rsid w:val="00DE0393"/>
    <w:rsid w:val="00DF00EA"/>
    <w:rsid w:val="00DF0345"/>
    <w:rsid w:val="00DF3291"/>
    <w:rsid w:val="00DF3B4D"/>
    <w:rsid w:val="00DF47A1"/>
    <w:rsid w:val="00DF6BFE"/>
    <w:rsid w:val="00DF7143"/>
    <w:rsid w:val="00E000FD"/>
    <w:rsid w:val="00E01209"/>
    <w:rsid w:val="00E02F77"/>
    <w:rsid w:val="00E03BB3"/>
    <w:rsid w:val="00E043A5"/>
    <w:rsid w:val="00E045F8"/>
    <w:rsid w:val="00E063BC"/>
    <w:rsid w:val="00E07709"/>
    <w:rsid w:val="00E07CAF"/>
    <w:rsid w:val="00E07E98"/>
    <w:rsid w:val="00E102A2"/>
    <w:rsid w:val="00E10AA6"/>
    <w:rsid w:val="00E1205B"/>
    <w:rsid w:val="00E17780"/>
    <w:rsid w:val="00E17BEE"/>
    <w:rsid w:val="00E20C4A"/>
    <w:rsid w:val="00E24E1C"/>
    <w:rsid w:val="00E27731"/>
    <w:rsid w:val="00E27D46"/>
    <w:rsid w:val="00E301EF"/>
    <w:rsid w:val="00E30512"/>
    <w:rsid w:val="00E31A7D"/>
    <w:rsid w:val="00E31E66"/>
    <w:rsid w:val="00E36B26"/>
    <w:rsid w:val="00E36E69"/>
    <w:rsid w:val="00E36EFB"/>
    <w:rsid w:val="00E37155"/>
    <w:rsid w:val="00E37969"/>
    <w:rsid w:val="00E41F70"/>
    <w:rsid w:val="00E43A45"/>
    <w:rsid w:val="00E44218"/>
    <w:rsid w:val="00E4652D"/>
    <w:rsid w:val="00E47E7F"/>
    <w:rsid w:val="00E53455"/>
    <w:rsid w:val="00E5405D"/>
    <w:rsid w:val="00E545C1"/>
    <w:rsid w:val="00E5579A"/>
    <w:rsid w:val="00E63A73"/>
    <w:rsid w:val="00E6488F"/>
    <w:rsid w:val="00E64DA3"/>
    <w:rsid w:val="00E650CA"/>
    <w:rsid w:val="00E7356C"/>
    <w:rsid w:val="00E76D5F"/>
    <w:rsid w:val="00E80D35"/>
    <w:rsid w:val="00E811BF"/>
    <w:rsid w:val="00E83E6F"/>
    <w:rsid w:val="00E84961"/>
    <w:rsid w:val="00E850DB"/>
    <w:rsid w:val="00E85B18"/>
    <w:rsid w:val="00E91511"/>
    <w:rsid w:val="00E96BB9"/>
    <w:rsid w:val="00E96FE1"/>
    <w:rsid w:val="00E9706B"/>
    <w:rsid w:val="00E9789C"/>
    <w:rsid w:val="00E97E17"/>
    <w:rsid w:val="00EA184D"/>
    <w:rsid w:val="00EA1B4F"/>
    <w:rsid w:val="00EA587D"/>
    <w:rsid w:val="00EA67A6"/>
    <w:rsid w:val="00EB216D"/>
    <w:rsid w:val="00EB3D00"/>
    <w:rsid w:val="00EB527C"/>
    <w:rsid w:val="00EB5E76"/>
    <w:rsid w:val="00EC42A2"/>
    <w:rsid w:val="00ED0869"/>
    <w:rsid w:val="00ED361F"/>
    <w:rsid w:val="00ED3F1C"/>
    <w:rsid w:val="00ED4103"/>
    <w:rsid w:val="00EE05FD"/>
    <w:rsid w:val="00EE1710"/>
    <w:rsid w:val="00EE1B64"/>
    <w:rsid w:val="00EE2B3C"/>
    <w:rsid w:val="00EE2C3C"/>
    <w:rsid w:val="00EF433D"/>
    <w:rsid w:val="00EF4756"/>
    <w:rsid w:val="00EF5683"/>
    <w:rsid w:val="00EF6B10"/>
    <w:rsid w:val="00F06CDE"/>
    <w:rsid w:val="00F071E3"/>
    <w:rsid w:val="00F07FC3"/>
    <w:rsid w:val="00F10073"/>
    <w:rsid w:val="00F10881"/>
    <w:rsid w:val="00F15195"/>
    <w:rsid w:val="00F17E32"/>
    <w:rsid w:val="00F201A2"/>
    <w:rsid w:val="00F2217F"/>
    <w:rsid w:val="00F22A77"/>
    <w:rsid w:val="00F273E7"/>
    <w:rsid w:val="00F27DF2"/>
    <w:rsid w:val="00F27F2D"/>
    <w:rsid w:val="00F3055C"/>
    <w:rsid w:val="00F327DD"/>
    <w:rsid w:val="00F3285A"/>
    <w:rsid w:val="00F4486A"/>
    <w:rsid w:val="00F5084A"/>
    <w:rsid w:val="00F5232F"/>
    <w:rsid w:val="00F527C3"/>
    <w:rsid w:val="00F55AF4"/>
    <w:rsid w:val="00F601FA"/>
    <w:rsid w:val="00F61858"/>
    <w:rsid w:val="00F639BC"/>
    <w:rsid w:val="00F65DE8"/>
    <w:rsid w:val="00F7379E"/>
    <w:rsid w:val="00F76370"/>
    <w:rsid w:val="00F80E78"/>
    <w:rsid w:val="00F81420"/>
    <w:rsid w:val="00F827D5"/>
    <w:rsid w:val="00F83DD5"/>
    <w:rsid w:val="00F85DC7"/>
    <w:rsid w:val="00F95609"/>
    <w:rsid w:val="00F9615D"/>
    <w:rsid w:val="00FA0DDE"/>
    <w:rsid w:val="00FA1445"/>
    <w:rsid w:val="00FA3D59"/>
    <w:rsid w:val="00FA4A0B"/>
    <w:rsid w:val="00FB3A34"/>
    <w:rsid w:val="00FB5EF8"/>
    <w:rsid w:val="00FC60D0"/>
    <w:rsid w:val="00FD4166"/>
    <w:rsid w:val="00FD6FBD"/>
    <w:rsid w:val="00FE15BE"/>
    <w:rsid w:val="00FE2FFD"/>
    <w:rsid w:val="00FF028C"/>
    <w:rsid w:val="00FF10A6"/>
    <w:rsid w:val="00FF11BC"/>
    <w:rsid w:val="00FF249C"/>
    <w:rsid w:val="00FF3EDE"/>
    <w:rsid w:val="03715739"/>
    <w:rsid w:val="0A929356"/>
    <w:rsid w:val="1D2A68A6"/>
    <w:rsid w:val="21F6E9B2"/>
    <w:rsid w:val="27E62C36"/>
    <w:rsid w:val="341C6BD4"/>
    <w:rsid w:val="35E7FEA9"/>
    <w:rsid w:val="3D20CBDD"/>
    <w:rsid w:val="3ED97700"/>
    <w:rsid w:val="46EDF3DC"/>
    <w:rsid w:val="4B41CDE4"/>
    <w:rsid w:val="4B52CB57"/>
    <w:rsid w:val="4B7F6BF2"/>
    <w:rsid w:val="536B6A49"/>
    <w:rsid w:val="54F19676"/>
    <w:rsid w:val="5AC91863"/>
    <w:rsid w:val="6B19ED88"/>
    <w:rsid w:val="7046743F"/>
    <w:rsid w:val="795DF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7C54"/>
  <w15:docId w15:val="{BD127DE4-4AC6-4FE1-8035-74051D94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61"/>
    <w:rPr>
      <w:sz w:val="24"/>
    </w:rPr>
  </w:style>
  <w:style w:type="paragraph" w:styleId="Heading1">
    <w:name w:val="heading 1"/>
    <w:basedOn w:val="Normal"/>
    <w:next w:val="Normal"/>
    <w:qFormat/>
    <w:rsid w:val="004A4161"/>
    <w:pPr>
      <w:keepNext/>
      <w:numPr>
        <w:numId w:val="2"/>
      </w:numPr>
      <w:ind w:right="-1166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A4161"/>
    <w:pPr>
      <w:keepNext/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CMJames">
    <w:name w:val="ACM James"/>
    <w:rsid w:val="003916DD"/>
    <w:pPr>
      <w:numPr>
        <w:numId w:val="1"/>
      </w:numPr>
    </w:pPr>
  </w:style>
  <w:style w:type="paragraph" w:styleId="Title">
    <w:name w:val="Title"/>
    <w:basedOn w:val="Normal"/>
    <w:qFormat/>
    <w:rsid w:val="004A4161"/>
    <w:pPr>
      <w:spacing w:line="480" w:lineRule="atLeast"/>
      <w:jc w:val="center"/>
    </w:pPr>
    <w:rPr>
      <w:b/>
    </w:rPr>
  </w:style>
  <w:style w:type="paragraph" w:styleId="Subtitle">
    <w:name w:val="Subtitle"/>
    <w:basedOn w:val="Normal"/>
    <w:qFormat/>
    <w:rsid w:val="004A4161"/>
  </w:style>
  <w:style w:type="paragraph" w:styleId="BalloonText">
    <w:name w:val="Balloon Text"/>
    <w:basedOn w:val="Normal"/>
    <w:semiHidden/>
    <w:rsid w:val="00261A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0943"/>
    <w:rPr>
      <w:color w:val="0000FF"/>
      <w:u w:val="single"/>
    </w:rPr>
  </w:style>
  <w:style w:type="table" w:styleId="TableGrid">
    <w:name w:val="Table Grid"/>
    <w:basedOn w:val="TableNormal"/>
    <w:rsid w:val="00BD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166A"/>
    <w:pPr>
      <w:spacing w:before="100" w:beforeAutospacing="1" w:after="100" w:afterAutospacing="1"/>
    </w:pPr>
    <w:rPr>
      <w:rFonts w:eastAsia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5C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24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1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09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7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1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16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18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18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896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0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26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245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23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188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426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0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85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4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9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2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5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76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615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99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482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28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535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09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802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000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00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9634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1156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cleanwateracademy.remote-learner.net/mod/videotime/view.php?id=1284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cleanwateracademy.remote-learner.net/mod/videotime/view.php?id=1294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acleanwateracademy.remote-learner.net/mod/videotime/view.php?id=1294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leanwateracademy.remote-learner.net/course/view.php?id=152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cleanwateracademy.remote-learner.net/mod/videotime/view.php?id=12845" TargetMode="External"/><Relationship Id="rId10" Type="http://schemas.openxmlformats.org/officeDocument/2006/relationships/hyperlink" Target="https://pacleanwateracademy.remote-learner.net/mod/videotime/view.php?id=1098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acleanwateracademy.remote-learner.net/mod/videotime/view.php?id=12836" TargetMode="External"/><Relationship Id="rId14" Type="http://schemas.openxmlformats.org/officeDocument/2006/relationships/hyperlink" Target="https://pacleanwateracademy.remote-learner.net/mod/videotime/view.php?id=1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3c25-0ff7-44b0-bbce-088e3abecd71">
      <Terms xmlns="http://schemas.microsoft.com/office/infopath/2007/PartnerControls"/>
    </lcf76f155ced4ddcb4097134ff3c332f>
    <TaxCatchAll xmlns="6d5c53e5-1ab1-4be5-9af3-776e07c286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050359929544794D733B6D1ACDDAC" ma:contentTypeVersion="15" ma:contentTypeDescription="Create a new document." ma:contentTypeScope="" ma:versionID="984ab9bafe76d9d03951e6699b802592">
  <xsd:schema xmlns:xsd="http://www.w3.org/2001/XMLSchema" xmlns:xs="http://www.w3.org/2001/XMLSchema" xmlns:p="http://schemas.microsoft.com/office/2006/metadata/properties" xmlns:ns2="18353c25-0ff7-44b0-bbce-088e3abecd71" xmlns:ns3="6d5c53e5-1ab1-4be5-9af3-776e07c286a4" targetNamespace="http://schemas.microsoft.com/office/2006/metadata/properties" ma:root="true" ma:fieldsID="396a4cb6f72a2a3252c3165719cf5381" ns2:_="" ns3:_="">
    <xsd:import namespace="18353c25-0ff7-44b0-bbce-088e3abecd71"/>
    <xsd:import namespace="6d5c53e5-1ab1-4be5-9af3-776e07c28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3c25-0ff7-44b0-bbce-088e3abec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53e5-1ab1-4be5-9af3-776e07c28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5e858b-fc39-4e02-896a-6932ea36a715}" ma:internalName="TaxCatchAll" ma:showField="CatchAllData" ma:web="6d5c53e5-1ab1-4be5-9af3-776e07c28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31DD2-0B47-45D1-A61F-9A8D277D320F}">
  <ds:schemaRefs>
    <ds:schemaRef ds:uri="http://schemas.microsoft.com/office/2006/metadata/properties"/>
    <ds:schemaRef ds:uri="http://schemas.microsoft.com/office/infopath/2007/PartnerControls"/>
    <ds:schemaRef ds:uri="18353c25-0ff7-44b0-bbce-088e3abecd71"/>
    <ds:schemaRef ds:uri="6d5c53e5-1ab1-4be5-9af3-776e07c286a4"/>
  </ds:schemaRefs>
</ds:datastoreItem>
</file>

<file path=customXml/itemProps2.xml><?xml version="1.0" encoding="utf-8"?>
<ds:datastoreItem xmlns:ds="http://schemas.openxmlformats.org/officeDocument/2006/customXml" ds:itemID="{31B2A69B-07FE-4D88-A2FB-BDA69BA43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7AF53-13FB-4D60-8A0B-58AC9DB4A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D4F7F5-46DE-4B61-B6D3-A2DBBD05A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3c25-0ff7-44b0-bbce-088e3abecd71"/>
    <ds:schemaRef ds:uri="6d5c53e5-1ab1-4be5-9af3-776e07c28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2565</Characters>
  <Application>Microsoft Office Word</Application>
  <DocSecurity>0</DocSecurity>
  <Lines>21</Lines>
  <Paragraphs>6</Paragraphs>
  <ScaleCrop>false</ScaleCrop>
  <Company>PENNDOT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FIELD VIEW RESERVED DATES (AS OF 08/22/05)</dc:title>
  <dc:subject/>
  <dc:creator>PENNDOT</dc:creator>
  <cp:keywords/>
  <dc:description/>
  <cp:lastModifiedBy>Spatz, James</cp:lastModifiedBy>
  <cp:revision>104</cp:revision>
  <cp:lastPrinted>2016-04-25T18:27:00Z</cp:lastPrinted>
  <dcterms:created xsi:type="dcterms:W3CDTF">2024-04-09T20:12:00Z</dcterms:created>
  <dcterms:modified xsi:type="dcterms:W3CDTF">2026-02-26T15:53:00Z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0x01010032E050359929544794D733B6D1ACDDAC</vt:lpwstr>
  </property>
  <property fmtid="{D5CDD505-2E9C-101B-9397-08002B2CF9AE}" pid="3" name="MediaServiceImageTags">
    <vt:lpwstr/>
  </property>
</Properties>
</file>