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26AB" w14:textId="77777777" w:rsidR="00592D04" w:rsidRDefault="00592D04" w:rsidP="00592D04">
      <w:pPr>
        <w:pStyle w:val="Heading3"/>
      </w:pPr>
      <w:r>
        <w:t>Post #6: Announcing filing of annual report with highlights of accomplishments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592D04" w14:paraId="1083A3F2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4172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58254905" wp14:editId="296F30CA">
                  <wp:extent cx="6262688" cy="686933"/>
                  <wp:effectExtent l="0" t="0" r="0" b="0"/>
                  <wp:docPr id="2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EA654A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3C3CAE89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29AF8568" wp14:editId="4D9DC052">
                  <wp:extent cx="6267450" cy="4178300"/>
                  <wp:effectExtent l="0" t="0" r="0" b="0"/>
                  <wp:docPr id="12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17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0091E9" w14:textId="77777777" w:rsidR="00592D04" w:rsidRDefault="00592D04" w:rsidP="00201E8F">
            <w:pPr>
              <w:spacing w:line="240" w:lineRule="auto"/>
            </w:pPr>
            <w:r>
              <w:t>#</w:t>
            </w:r>
            <w:proofErr w:type="spellStart"/>
            <w:r>
              <w:t>OurCounty</w:t>
            </w:r>
            <w:proofErr w:type="spellEnd"/>
            <w:r>
              <w:t xml:space="preserve"> is making progress towards a cleaner future! We published our annual clean water action plan report today, summarizing our clean water accomplishments this year. Residents can download and review the report themselves </w:t>
            </w:r>
            <w:proofErr w:type="gramStart"/>
            <w:r>
              <w:t>and also</w:t>
            </w:r>
            <w:proofErr w:type="gramEnd"/>
            <w:r>
              <w:t xml:space="preserve"> get involved at </w:t>
            </w:r>
            <w:hyperlink r:id="rId9">
              <w:r>
                <w:rPr>
                  <w:color w:val="1155CC"/>
                  <w:u w:val="single"/>
                </w:rPr>
                <w:t>www.ourcounty.org</w:t>
              </w:r>
            </w:hyperlink>
            <w:r>
              <w:t xml:space="preserve">. </w:t>
            </w:r>
          </w:p>
          <w:p w14:paraId="53EA972C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69B652D1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129401FB" w14:textId="77777777" w:rsidR="00592D04" w:rsidRDefault="00592D04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37E7E5F4" wp14:editId="566D852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31CBCCB" w14:textId="77777777" w:rsidR="00592D04" w:rsidRDefault="00592D04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2535397B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04"/>
    <w:rsid w:val="00592D04"/>
    <w:rsid w:val="005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2C08"/>
  <w15:chartTrackingRefBased/>
  <w15:docId w15:val="{2DB7695F-2179-417A-84A8-CD19D6B9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2D04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D04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D04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our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1466F-74D7-4D5F-A7C4-A9FB356E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C9B45-C321-48D0-86D8-FE31B4EF9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1F24D-DAEF-47E4-AFD9-55E83C382A67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b2fae5d2-a5d8-4746-87e5-7a9b96078fb1"/>
    <ds:schemaRef ds:uri="http://purl.org/dc/dcmitype/"/>
    <ds:schemaRef ds:uri="cb08bbc7-6d97-4cad-b4fc-bfeb5f787a16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2020-06-17T11:56:00Z</dcterms:created>
  <dcterms:modified xsi:type="dcterms:W3CDTF">2020-06-17T11:57:00Z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