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14BA5" w14:textId="77777777" w:rsidR="00B020BB" w:rsidRDefault="00B020BB" w:rsidP="00B020BB">
      <w:pPr>
        <w:pStyle w:val="Heading3"/>
      </w:pPr>
      <w:r>
        <w:t>Post #4: Regulation Reminder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B020BB" w14:paraId="712725AA" w14:textId="77777777" w:rsidTr="00201E8F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E7AF" w14:textId="77777777" w:rsidR="00B020BB" w:rsidRDefault="00B020B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2EF414B0" wp14:editId="64CA78E7">
                  <wp:extent cx="6262688" cy="686933"/>
                  <wp:effectExtent l="0" t="0" r="0" b="0"/>
                  <wp:docPr id="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688" cy="686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D81066" w14:textId="77777777" w:rsidR="00B020BB" w:rsidRDefault="00B020B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28F9DB25" w14:textId="77777777" w:rsidR="00B020BB" w:rsidRDefault="00B020B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468D355F" wp14:editId="3245563A">
                  <wp:extent cx="6253657" cy="4176713"/>
                  <wp:effectExtent l="0" t="0" r="0" b="0"/>
                  <wp:docPr id="18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657" cy="41767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458D5DD" w14:textId="77777777" w:rsidR="00B020BB" w:rsidRDefault="00B020BB" w:rsidP="00201E8F">
            <w:pPr>
              <w:spacing w:line="240" w:lineRule="auto"/>
            </w:pPr>
          </w:p>
          <w:p w14:paraId="2F113456" w14:textId="77777777" w:rsidR="00B020BB" w:rsidRDefault="00B020BB" w:rsidP="00201E8F">
            <w:pPr>
              <w:spacing w:line="240" w:lineRule="auto"/>
            </w:pPr>
            <w:r>
              <w:t>#</w:t>
            </w:r>
            <w:proofErr w:type="spellStart"/>
            <w:r>
              <w:t>OurCounty</w:t>
            </w:r>
            <w:proofErr w:type="spellEnd"/>
            <w:r>
              <w:t xml:space="preserve"> reminds local business owners that county regulations require annual inspection and repair of </w:t>
            </w:r>
            <w:proofErr w:type="spellStart"/>
            <w:r>
              <w:t>catchbasins</w:t>
            </w:r>
            <w:proofErr w:type="spellEnd"/>
            <w:r>
              <w:t xml:space="preserve">, storm drains, and other water management features on parking lots. It’s the right thing to do because it prevents floods and water pollution! Learn more at </w:t>
            </w:r>
            <w:hyperlink r:id="rId9">
              <w:r>
                <w:rPr>
                  <w:color w:val="1155CC"/>
                  <w:u w:val="single"/>
                </w:rPr>
                <w:t>www.ourcounty.org</w:t>
              </w:r>
            </w:hyperlink>
            <w:r>
              <w:t xml:space="preserve">. </w:t>
            </w:r>
          </w:p>
          <w:p w14:paraId="421191CC" w14:textId="77777777" w:rsidR="00B020BB" w:rsidRDefault="00B020BB" w:rsidP="00201E8F">
            <w:pPr>
              <w:widowControl w:val="0"/>
              <w:spacing w:line="240" w:lineRule="auto"/>
              <w:rPr>
                <w:color w:val="D8C6D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2909CB4F" wp14:editId="77C9602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6234113" cy="464539"/>
                  <wp:effectExtent l="0" t="0" r="0" b="0"/>
                  <wp:wrapSquare wrapText="bothSides" distT="0" distB="0" distL="0" distR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113" cy="464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7130EAF" w14:textId="77777777" w:rsidR="00B020BB" w:rsidRDefault="00B020B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</w:tc>
      </w:tr>
    </w:tbl>
    <w:p w14:paraId="05DCDFA6" w14:textId="77777777" w:rsidR="005C323C" w:rsidRDefault="005C323C">
      <w:bookmarkStart w:id="0" w:name="_GoBack"/>
      <w:bookmarkEnd w:id="0"/>
    </w:p>
    <w:sectPr w:rsidR="005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BB"/>
    <w:rsid w:val="005C323C"/>
    <w:rsid w:val="00B0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36B7"/>
  <w15:chartTrackingRefBased/>
  <w15:docId w15:val="{C19D8644-B6F7-40FE-A566-13483D5E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20BB"/>
    <w:pPr>
      <w:spacing w:after="0" w:line="276" w:lineRule="auto"/>
    </w:pPr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0BB"/>
    <w:pPr>
      <w:keepNext/>
      <w:keepLines/>
      <w:spacing w:before="120" w:after="120"/>
      <w:outlineLvl w:val="2"/>
    </w:pPr>
    <w:rPr>
      <w:rFonts w:ascii="Georgia" w:eastAsia="Georgia" w:hAnsi="Georgia" w:cs="Georgia"/>
      <w:color w:val="07429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20BB"/>
    <w:rPr>
      <w:rFonts w:ascii="Georgia" w:eastAsia="Georgia" w:hAnsi="Georgia" w:cs="Georgia"/>
      <w:color w:val="074295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://www.our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0" ma:contentTypeDescription="Create a new document." ma:contentTypeScope="" ma:versionID="05ba35abbdaea7dc3ff9d8c6778e839b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55af8eef0e83d23cd6ab3fdf075a1cd9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2EC5D-842F-43FB-8639-49FF8890D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6AA34-2082-4F2A-99C0-83FAC482F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644FB-7C27-4CD6-A94D-C1A369B4DF6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2fae5d2-a5d8-4746-87e5-7a9b96078fb1"/>
    <ds:schemaRef ds:uri="cb08bbc7-6d97-4cad-b4fc-bfeb5f787a1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Kathryn</dc:creator>
  <cp:keywords/>
  <dc:description/>
  <cp:lastModifiedBy>McKelvey, Kathryn</cp:lastModifiedBy>
  <cp:revision>1</cp:revision>
  <dcterms:created xsi:type="dcterms:W3CDTF">2020-06-17T11:53:00Z</dcterms:created>
  <dcterms:modified xsi:type="dcterms:W3CDTF">2020-06-17T11:54:00Z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