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84" w:rsidRPr="00A45556" w:rsidRDefault="00363984" w:rsidP="00363984">
      <w:pPr>
        <w:jc w:val="center"/>
        <w:rPr>
          <w:b/>
        </w:rPr>
      </w:pPr>
      <w:r w:rsidRPr="00A45556">
        <w:rPr>
          <w:b/>
        </w:rPr>
        <w:t>AGRICULTURAL EROSION AND SEDIMENT CONTROL PLAN (AG E&amp;S PLAN)</w:t>
      </w:r>
    </w:p>
    <w:p w:rsidR="00363984" w:rsidRDefault="00363984" w:rsidP="00363984">
      <w:pPr>
        <w:pStyle w:val="Heading2"/>
      </w:pPr>
      <w:bookmarkStart w:id="0" w:name="_Toc11651951"/>
      <w:r w:rsidRPr="00D8088A">
        <w:rPr>
          <w:rFonts w:eastAsia="Times New Roman"/>
        </w:rPr>
        <w:t>ADMINISTRATIVE COMPLETENESS REVIEW GUIDE</w:t>
      </w:r>
      <w:bookmarkStart w:id="1" w:name="_GoBack"/>
      <w:bookmarkEnd w:id="0"/>
      <w:bookmarkEnd w:id="1"/>
    </w:p>
    <w:p w:rsidR="00363984" w:rsidRPr="00A45556" w:rsidRDefault="00363984" w:rsidP="0036398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56"/>
        <w:gridCol w:w="1422"/>
        <w:gridCol w:w="5212"/>
        <w:gridCol w:w="2070"/>
      </w:tblGrid>
      <w:tr w:rsidR="00363984" w:rsidRPr="00CB3E97" w:rsidTr="00363984">
        <w:trPr>
          <w:trHeight w:val="432"/>
          <w:jc w:val="center"/>
        </w:trPr>
        <w:tc>
          <w:tcPr>
            <w:tcW w:w="1998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  <w:hideMark/>
          </w:tcPr>
          <w:p w:rsidR="00363984" w:rsidRPr="00D8088A" w:rsidRDefault="00363984" w:rsidP="00363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88A">
              <w:rPr>
                <w:rFonts w:ascii="Arial" w:hAnsi="Arial" w:cs="Arial"/>
                <w:b/>
                <w:sz w:val="20"/>
                <w:szCs w:val="20"/>
              </w:rPr>
              <w:t>Operation Name</w:t>
            </w:r>
          </w:p>
        </w:tc>
        <w:tc>
          <w:tcPr>
            <w:tcW w:w="8704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20" w:after="120"/>
              <w:rPr>
                <w:rFonts w:ascii="Arial" w:hAnsi="Arial" w:cs="Arial"/>
                <w:b/>
                <w:sz w:val="18"/>
                <w:szCs w:val="24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Enter applicant's name"/>
                  <w:textInput/>
                </w:ffData>
              </w:fldChar>
            </w:r>
            <w:r w:rsidRPr="00507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07614">
              <w:rPr>
                <w:rFonts w:ascii="Arial" w:hAnsi="Arial" w:cs="Arial"/>
                <w:b/>
                <w:sz w:val="18"/>
              </w:rPr>
            </w:r>
            <w:r w:rsidRPr="00507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63984" w:rsidRPr="00CB3E97" w:rsidTr="00363984">
        <w:trPr>
          <w:trHeight w:val="539"/>
          <w:jc w:val="center"/>
        </w:trPr>
        <w:tc>
          <w:tcPr>
            <w:tcW w:w="19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  <w:hideMark/>
          </w:tcPr>
          <w:p w:rsidR="00363984" w:rsidRPr="00D8088A" w:rsidRDefault="00363984" w:rsidP="00363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88A">
              <w:rPr>
                <w:rFonts w:ascii="Arial" w:hAnsi="Arial" w:cs="Arial"/>
                <w:b/>
                <w:sz w:val="20"/>
                <w:szCs w:val="20"/>
              </w:rPr>
              <w:t>Location Address</w:t>
            </w:r>
          </w:p>
        </w:tc>
        <w:tc>
          <w:tcPr>
            <w:tcW w:w="87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20" w:after="120"/>
              <w:rPr>
                <w:rFonts w:ascii="Arial" w:hAnsi="Arial" w:cs="Arial"/>
                <w:b/>
                <w:sz w:val="18"/>
                <w:szCs w:val="24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pplicant's name"/>
                  <w:textInput/>
                </w:ffData>
              </w:fldChar>
            </w:r>
            <w:r w:rsidRPr="00507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07614">
              <w:rPr>
                <w:rFonts w:ascii="Arial" w:hAnsi="Arial" w:cs="Arial"/>
                <w:b/>
                <w:sz w:val="18"/>
              </w:rPr>
            </w:r>
            <w:r w:rsidRPr="0050761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t> </w:t>
            </w:r>
            <w:r w:rsidRPr="00507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63984" w:rsidRPr="00CB3E97" w:rsidTr="00363984">
        <w:trPr>
          <w:trHeight w:val="753"/>
          <w:jc w:val="center"/>
        </w:trPr>
        <w:tc>
          <w:tcPr>
            <w:tcW w:w="1070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A written Ag E&amp;S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>lan is required for agricultural plowing and tilling activities (including no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noBreakHyphen/>
              <w:t xml:space="preserve">till practices) and Animal Heavy Use Areas (AHUAs) that each disturb land totaling 5,000 square feet or more.  The items listed below are required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by 25 Pa. Code § 102.4(a) 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for a complete Ag E&amp;S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>lan</w:t>
            </w:r>
            <w:r>
              <w:rPr>
                <w:rFonts w:ascii="Arial" w:hAnsi="Arial" w:cs="Arial"/>
                <w:b/>
                <w:sz w:val="18"/>
                <w:szCs w:val="18"/>
              </w:rPr>
              <w:t>, except for #1 and #2.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  Place a checkmark in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proper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 box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denote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 if that item is incorporated.  Any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 xml:space="preserve"> items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#3 – #9 </w:t>
            </w:r>
            <w:r w:rsidRPr="00507614">
              <w:rPr>
                <w:rFonts w:ascii="Arial" w:hAnsi="Arial" w:cs="Arial"/>
                <w:b/>
                <w:sz w:val="18"/>
                <w:szCs w:val="18"/>
              </w:rPr>
              <w:t>are deficiencies that should be addressed with the operator/landowner.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Contact information for operator, landowner, and plan preparer (as applicable)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9550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6860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 xml:space="preserve">Date of plan development or update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3998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3946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ind w:left="0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Operation information, including:</w:t>
            </w:r>
          </w:p>
        </w:tc>
        <w:tc>
          <w:tcPr>
            <w:tcW w:w="5212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Acreage (for both owned and rented lands)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24895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9968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Description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1277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8441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Crop rotations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8635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96927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</w:t>
            </w:r>
            <w:r w:rsidR="00363984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0557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 xml:space="preserve">Tillage and planting methods 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3180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6584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9058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Soil information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2935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3988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r w:rsidRPr="00507614">
              <w:rPr>
                <w:rFonts w:ascii="Arial" w:hAnsi="Arial" w:cs="Arial"/>
                <w:sz w:val="18"/>
              </w:rPr>
              <w:t>Map(s) for both owned and rented lands, including:</w:t>
            </w:r>
          </w:p>
        </w:tc>
        <w:tc>
          <w:tcPr>
            <w:tcW w:w="5212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507614">
              <w:rPr>
                <w:rFonts w:ascii="Arial" w:hAnsi="Arial" w:cs="Arial"/>
                <w:sz w:val="18"/>
              </w:rPr>
              <w:t>Surface waters of this Commonwealth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6514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9859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8790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Drainage patterns (topography)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3417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7620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left" w:pos="432"/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Field and property boundaries</w:t>
            </w:r>
          </w:p>
          <w:p w:rsidR="00363984" w:rsidRPr="00507614" w:rsidRDefault="00363984" w:rsidP="00363984">
            <w:pPr>
              <w:tabs>
                <w:tab w:val="left" w:pos="432"/>
                <w:tab w:val="right" w:pos="702"/>
              </w:tabs>
              <w:ind w:left="360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7965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9572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left" w:pos="432"/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Buildings and farm structures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3839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4475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left" w:pos="432"/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AHUAs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8955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6599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5786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Roads and crossroads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0162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62403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  <w:tr w:rsidR="00363984" w:rsidRPr="00CB3E97" w:rsidTr="00363984">
        <w:trPr>
          <w:trHeight w:val="504"/>
          <w:jc w:val="center"/>
        </w:trPr>
        <w:tc>
          <w:tcPr>
            <w:tcW w:w="442" w:type="dxa"/>
            <w:vMerge/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left" w:pos="432"/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Structural Best Management Practices (BMPs), existing and proposed</w:t>
            </w:r>
          </w:p>
        </w:tc>
        <w:tc>
          <w:tcPr>
            <w:tcW w:w="2070" w:type="dxa"/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8740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20751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</w:t>
            </w:r>
            <w:r w:rsidR="00363984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1292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szCs w:val="24"/>
              </w:rPr>
            </w:pPr>
          </w:p>
        </w:tc>
        <w:tc>
          <w:tcPr>
            <w:tcW w:w="5212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numPr>
                <w:ilvl w:val="0"/>
                <w:numId w:val="3"/>
              </w:numPr>
              <w:tabs>
                <w:tab w:val="left" w:pos="432"/>
                <w:tab w:val="right" w:pos="702"/>
              </w:tabs>
              <w:overflowPunct/>
              <w:autoSpaceDE/>
              <w:autoSpaceDN/>
              <w:adjustRightInd/>
              <w:ind w:left="360"/>
              <w:contextualSpacing/>
              <w:textAlignment w:val="auto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Soil types and boundaries</w:t>
            </w:r>
            <w:r>
              <w:rPr>
                <w:rFonts w:ascii="Arial" w:hAnsi="Arial" w:cs="Arial"/>
                <w:sz w:val="18"/>
              </w:rPr>
              <w:t xml:space="preserve"> (if not provided elsewhere)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95968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3566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7046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504"/>
          <w:jc w:val="center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 xml:space="preserve">Plowing and tilling activities </w:t>
            </w:r>
          </w:p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 xml:space="preserve">(cropland, </w:t>
            </w:r>
            <w:proofErr w:type="spellStart"/>
            <w:r w:rsidRPr="00507614">
              <w:rPr>
                <w:rFonts w:ascii="Arial" w:hAnsi="Arial" w:cs="Arial"/>
                <w:sz w:val="18"/>
              </w:rPr>
              <w:t>hayland</w:t>
            </w:r>
            <w:proofErr w:type="spellEnd"/>
            <w:r w:rsidRPr="00507614">
              <w:rPr>
                <w:rFonts w:ascii="Arial" w:hAnsi="Arial" w:cs="Arial"/>
                <w:sz w:val="18"/>
              </w:rPr>
              <w:t xml:space="preserve">, and pastures): </w:t>
            </w:r>
          </w:p>
        </w:tc>
        <w:tc>
          <w:tcPr>
            <w:tcW w:w="5212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right" w:pos="8532"/>
              </w:tabs>
              <w:spacing w:after="0" w:line="240" w:lineRule="auto"/>
              <w:ind w:left="360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Documentation that the soil loss will be limited to the soil loss tolerance (T) over the planned crop rotations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8301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6589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</w:t>
            </w:r>
            <w:r w:rsidR="00363984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7396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504"/>
          <w:jc w:val="center"/>
        </w:trPr>
        <w:tc>
          <w:tcPr>
            <w:tcW w:w="44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right" w:pos="8532"/>
              </w:tabs>
              <w:spacing w:after="0" w:line="240" w:lineRule="auto"/>
              <w:ind w:left="360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BMPs with descriptions, acceptable implementation schedules, and Operation &amp; Maintenance (O&amp;M) criteria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4692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2722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7911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936"/>
          <w:jc w:val="center"/>
        </w:trPr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Plowing and tilling activities on fields &lt;</w:t>
            </w:r>
            <w:r>
              <w:rPr>
                <w:rFonts w:ascii="Arial" w:hAnsi="Arial" w:cs="Arial"/>
                <w:sz w:val="18"/>
              </w:rPr>
              <w:t> </w:t>
            </w:r>
            <w:r w:rsidRPr="00507614">
              <w:rPr>
                <w:rFonts w:ascii="Arial" w:hAnsi="Arial" w:cs="Arial"/>
                <w:sz w:val="18"/>
              </w:rPr>
              <w:t>25% plant or crop residue cover &amp; within 100</w:t>
            </w:r>
            <w:r>
              <w:rPr>
                <w:rFonts w:ascii="Arial" w:hAnsi="Arial" w:cs="Arial"/>
                <w:sz w:val="18"/>
              </w:rPr>
              <w:t>’</w:t>
            </w:r>
            <w:r w:rsidRPr="00507614">
              <w:rPr>
                <w:rFonts w:ascii="Arial" w:hAnsi="Arial" w:cs="Arial"/>
                <w:sz w:val="18"/>
              </w:rPr>
              <w:t xml:space="preserve"> of a river or stream (perennial or intermittent):</w:t>
            </w:r>
          </w:p>
        </w:tc>
        <w:tc>
          <w:tcPr>
            <w:tcW w:w="521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right" w:pos="8532"/>
              </w:tabs>
              <w:spacing w:after="0" w:line="240" w:lineRule="auto"/>
              <w:ind w:left="360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Additional BMPs, including descriptions, acceptable implementation schedules, and O&amp;M criteria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38880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7286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</w:t>
            </w:r>
            <w:r w:rsidR="00363984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2003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346"/>
          <w:jc w:val="center"/>
        </w:trPr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 xml:space="preserve">AHUAs: </w:t>
            </w:r>
          </w:p>
        </w:tc>
        <w:tc>
          <w:tcPr>
            <w:tcW w:w="5212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right" w:pos="8532"/>
              </w:tabs>
              <w:spacing w:after="0" w:line="240" w:lineRule="auto"/>
              <w:ind w:left="360"/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Descriptions of the AHUAs (type, size, location, etc.)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3337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356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7467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504"/>
          <w:jc w:val="center"/>
        </w:trPr>
        <w:tc>
          <w:tcPr>
            <w:tcW w:w="44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2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EB04A1" w:rsidRDefault="00363984" w:rsidP="00363984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b/>
                <w:sz w:val="18"/>
              </w:rPr>
            </w:pPr>
            <w:r w:rsidRPr="00EB04A1">
              <w:rPr>
                <w:rFonts w:ascii="Arial" w:hAnsi="Arial" w:cs="Arial"/>
                <w:sz w:val="18"/>
              </w:rPr>
              <w:t>BMPs with descriptions, acceptable implementation schedules, and O&amp;M criteria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29379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41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14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RPr="00CB3E97" w:rsidTr="00363984">
        <w:trPr>
          <w:trHeight w:val="504"/>
          <w:jc w:val="center"/>
        </w:trPr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819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Plan is consistent with the operation</w:t>
            </w:r>
            <w:r>
              <w:rPr>
                <w:rFonts w:ascii="Arial" w:hAnsi="Arial" w:cs="Arial"/>
                <w:sz w:val="18"/>
              </w:rPr>
              <w:t>’</w:t>
            </w:r>
            <w:r w:rsidRPr="00507614">
              <w:rPr>
                <w:rFonts w:ascii="Arial" w:hAnsi="Arial" w:cs="Arial"/>
                <w:sz w:val="18"/>
              </w:rPr>
              <w:t>s current Nutrient Management Plan (NMP) or Manure Management Plan (MMP)</w:t>
            </w:r>
            <w:r>
              <w:rPr>
                <w:rFonts w:ascii="Arial" w:hAnsi="Arial" w:cs="Arial"/>
                <w:sz w:val="18"/>
              </w:rPr>
              <w:t>;</w:t>
            </w:r>
            <w:r w:rsidRPr="0050761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</w:t>
            </w:r>
            <w:r w:rsidRPr="00507614">
              <w:rPr>
                <w:rFonts w:ascii="Arial" w:hAnsi="Arial" w:cs="Arial"/>
                <w:sz w:val="18"/>
              </w:rPr>
              <w:t>ee Note below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1065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3842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-3263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>N/A</w:t>
            </w:r>
          </w:p>
        </w:tc>
      </w:tr>
      <w:tr w:rsidR="00363984" w:rsidTr="00363984">
        <w:trPr>
          <w:trHeight w:val="504"/>
          <w:jc w:val="center"/>
        </w:trPr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b/>
                <w:sz w:val="18"/>
              </w:rPr>
            </w:pPr>
            <w:r w:rsidRPr="00507614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363984" w:rsidP="00363984">
            <w:pPr>
              <w:tabs>
                <w:tab w:val="left" w:pos="432"/>
                <w:tab w:val="right" w:pos="8532"/>
              </w:tabs>
              <w:rPr>
                <w:rFonts w:ascii="Arial" w:hAnsi="Arial" w:cs="Arial"/>
                <w:sz w:val="18"/>
              </w:rPr>
            </w:pPr>
            <w:r w:rsidRPr="00507614">
              <w:rPr>
                <w:rFonts w:ascii="Arial" w:hAnsi="Arial" w:cs="Arial"/>
                <w:sz w:val="18"/>
              </w:rPr>
              <w:t>Plan is consistent with both existing and proposed conditions and activities on the operation, including surface waters, drainage patterns, and field boundaries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63984" w:rsidRPr="00507614" w:rsidRDefault="00E37A15" w:rsidP="00363984"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445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Yes   </w:t>
            </w: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8174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84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363984" w:rsidRPr="00507614">
              <w:rPr>
                <w:rFonts w:ascii="Arial" w:hAnsi="Arial" w:cs="Arial"/>
                <w:b/>
                <w:sz w:val="18"/>
              </w:rPr>
              <w:t xml:space="preserve">No   </w:t>
            </w:r>
          </w:p>
        </w:tc>
      </w:tr>
    </w:tbl>
    <w:p w:rsidR="00363984" w:rsidRDefault="00363984" w:rsidP="00363984">
      <w:pPr>
        <w:jc w:val="both"/>
        <w:rPr>
          <w:rFonts w:ascii="Arial" w:hAnsi="Arial" w:cs="Arial"/>
          <w:sz w:val="8"/>
          <w:szCs w:val="8"/>
        </w:rPr>
      </w:pPr>
    </w:p>
    <w:p w:rsidR="00E37A15" w:rsidRDefault="00E37A15" w:rsidP="00363984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bookmarkStart w:id="2" w:name="_Hlk4753805"/>
    </w:p>
    <w:p w:rsidR="00363984" w:rsidRDefault="00363984" w:rsidP="00363984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Note</w:t>
      </w:r>
      <w:r w:rsidRPr="0038635C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4D6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The Ag E&amp;S Plan generally works together with the NMP or MMP required for operations that land apply manure and agricultural process wastewater.  Certain sections of the Ag E&amp;S Plan (e.g., maps) and MMP may be used, as applicable, to satisfy the requirements of both plans.</w:t>
      </w:r>
      <w:bookmarkEnd w:id="2"/>
    </w:p>
    <w:p w:rsidR="00E37A15" w:rsidRPr="00363984" w:rsidRDefault="00E37A15" w:rsidP="00363984">
      <w:pPr>
        <w:ind w:left="720"/>
        <w:rPr>
          <w:rFonts w:ascii="Arial" w:hAnsi="Arial" w:cs="Arial"/>
          <w:b/>
          <w:sz w:val="18"/>
          <w:szCs w:val="18"/>
        </w:rPr>
      </w:pPr>
    </w:p>
    <w:sectPr w:rsidR="00E37A15" w:rsidRPr="00363984" w:rsidSect="0036398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2F5"/>
    <w:multiLevelType w:val="hybridMultilevel"/>
    <w:tmpl w:val="5AE80836"/>
    <w:lvl w:ilvl="0" w:tplc="137CB8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30776"/>
    <w:multiLevelType w:val="hybridMultilevel"/>
    <w:tmpl w:val="73E2076C"/>
    <w:lvl w:ilvl="0" w:tplc="939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1E0"/>
    <w:multiLevelType w:val="hybridMultilevel"/>
    <w:tmpl w:val="0358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4"/>
    <w:rsid w:val="00363984"/>
    <w:rsid w:val="008D1937"/>
    <w:rsid w:val="00E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0EDA"/>
  <w15:chartTrackingRefBased/>
  <w15:docId w15:val="{C826D4A4-FB53-49E1-AFBA-A0D404BD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1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3984"/>
    <w:pPr>
      <w:keepNext/>
      <w:jc w:val="center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3984"/>
    <w:rPr>
      <w:rFonts w:ascii="Times New Roman" w:eastAsiaTheme="majorEastAsia" w:hAnsi="Times New Roman" w:cstheme="majorBidi"/>
      <w:b/>
      <w:caps/>
      <w:sz w:val="24"/>
      <w:szCs w:val="26"/>
    </w:rPr>
  </w:style>
  <w:style w:type="paragraph" w:styleId="ListParagraph">
    <w:name w:val="List Paragraph"/>
    <w:basedOn w:val="Normal"/>
    <w:uiPriority w:val="34"/>
    <w:qFormat/>
    <w:rsid w:val="003639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Porta, Megan</dc:creator>
  <cp:keywords/>
  <dc:description/>
  <cp:lastModifiedBy>Porta, Megan</cp:lastModifiedBy>
  <cp:revision>2</cp:revision>
  <dcterms:created xsi:type="dcterms:W3CDTF">2019-09-23T14:23:00Z</dcterms:created>
  <dcterms:modified xsi:type="dcterms:W3CDTF">2019-10-03T12:59:00Z</dcterms:modified>
</cp:coreProperties>
</file>