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6EF9" w14:textId="77777777" w:rsidR="0028519A" w:rsidRDefault="0028519A" w:rsidP="0028519A">
      <w:pPr>
        <w:tabs>
          <w:tab w:val="center" w:pos="7200"/>
        </w:tabs>
        <w:spacing w:after="0"/>
        <w:ind w:firstLine="720"/>
        <w:jc w:val="both"/>
        <w:rPr>
          <w:rFonts w:ascii="Verdana" w:hAnsi="Verdana"/>
          <w:sz w:val="16"/>
          <w:szCs w:val="16"/>
        </w:rPr>
      </w:pPr>
      <w:bookmarkStart w:id="0" w:name="_Hlk534892433"/>
      <w:bookmarkStart w:id="1" w:name="_Hlk48656765"/>
    </w:p>
    <w:p w14:paraId="67D43A25" w14:textId="77777777" w:rsidR="0028519A" w:rsidRDefault="0028519A" w:rsidP="0028519A">
      <w:pPr>
        <w:tabs>
          <w:tab w:val="center" w:pos="7200"/>
        </w:tabs>
        <w:spacing w:after="0"/>
        <w:ind w:firstLine="720"/>
        <w:jc w:val="both"/>
        <w:rPr>
          <w:rFonts w:ascii="Verdana" w:hAnsi="Verdana"/>
          <w:sz w:val="16"/>
          <w:szCs w:val="16"/>
        </w:rPr>
      </w:pPr>
    </w:p>
    <w:p w14:paraId="53C788AA" w14:textId="77777777" w:rsidR="0028519A" w:rsidRPr="00306E67" w:rsidRDefault="0028519A" w:rsidP="0028519A">
      <w:pPr>
        <w:tabs>
          <w:tab w:val="center" w:pos="7200"/>
        </w:tabs>
        <w:spacing w:after="0"/>
        <w:ind w:firstLine="720"/>
        <w:jc w:val="both"/>
        <w:rPr>
          <w:rFonts w:ascii="Verdana" w:hAnsi="Verdana"/>
          <w:sz w:val="16"/>
          <w:szCs w:val="16"/>
        </w:rPr>
      </w:pPr>
      <w:r w:rsidRPr="00306E67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D2B8D4" wp14:editId="3709530A">
            <wp:simplePos x="0" y="0"/>
            <wp:positionH relativeFrom="column">
              <wp:posOffset>-333375</wp:posOffset>
            </wp:positionH>
            <wp:positionV relativeFrom="paragraph">
              <wp:posOffset>-723900</wp:posOffset>
            </wp:positionV>
            <wp:extent cx="3276600" cy="695325"/>
            <wp:effectExtent l="0" t="0" r="0" b="9525"/>
            <wp:wrapNone/>
            <wp:docPr id="1" name="Picture 1" descr="DEP lef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 lef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67">
        <w:rPr>
          <w:rFonts w:ascii="Verdana" w:hAnsi="Verdana"/>
          <w:sz w:val="16"/>
          <w:szCs w:val="16"/>
        </w:rPr>
        <w:t>Bureau of Clean Water</w:t>
      </w:r>
    </w:p>
    <w:bookmarkEnd w:id="0"/>
    <w:p w14:paraId="41813B82" w14:textId="2E8AB23C" w:rsidR="00DD00B9" w:rsidRDefault="00DD00B9" w:rsidP="00DD00B9">
      <w:pPr>
        <w:pStyle w:val="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MS4 STREAM RESTORATION </w:t>
      </w:r>
    </w:p>
    <w:p w14:paraId="15D4C1AC" w14:textId="34C1325F" w:rsidR="00DD00B9" w:rsidRPr="0048143D" w:rsidRDefault="00DD00B9" w:rsidP="00DD00B9">
      <w:pPr>
        <w:pStyle w:val="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>CREDITING REVIEW CHECKLIST</w:t>
      </w:r>
      <w:r w:rsidR="002A4DC2">
        <w:rPr>
          <w:sz w:val="28"/>
          <w:szCs w:val="28"/>
        </w:rPr>
        <w:t xml:space="preserve"> – DEFAULT RATE</w:t>
      </w:r>
    </w:p>
    <w:p w14:paraId="1E1695FD" w14:textId="77777777" w:rsidR="00DD00B9" w:rsidRDefault="00DD00B9" w:rsidP="00DD00B9">
      <w:pPr>
        <w:spacing w:before="0" w:after="0" w:line="276" w:lineRule="auto"/>
        <w:rPr>
          <w:rFonts w:cs="Arial"/>
          <w:szCs w:val="20"/>
        </w:rPr>
      </w:pPr>
    </w:p>
    <w:tbl>
      <w:tblPr>
        <w:tblW w:w="10477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37"/>
        <w:gridCol w:w="3690"/>
        <w:gridCol w:w="270"/>
        <w:gridCol w:w="1583"/>
        <w:gridCol w:w="3097"/>
      </w:tblGrid>
      <w:tr w:rsidR="00054F7E" w:rsidRPr="00A91B85" w14:paraId="1AB64E28" w14:textId="77777777" w:rsidTr="0023574C">
        <w:trPr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6384CEB8" w14:textId="77777777" w:rsidR="00054F7E" w:rsidRPr="00A91B85" w:rsidRDefault="00054F7E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Permittee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B5171" w14:textId="5C49CF3E" w:rsidR="00054F7E" w:rsidRPr="0081144B" w:rsidRDefault="00054F7E" w:rsidP="00054F7E">
            <w:pPr>
              <w:pStyle w:val="BodyTextIndent2"/>
              <w:spacing w:before="0" w:after="0"/>
              <w:ind w:left="-69" w:firstLine="0"/>
              <w:jc w:val="left"/>
              <w:rPr>
                <w:rFonts w:cs="Arial"/>
                <w:b/>
              </w:rPr>
            </w:pPr>
            <w:r w:rsidRPr="0081144B">
              <w:rPr>
                <w:rFonts w:cs="Arial"/>
                <w:b/>
              </w:rPr>
              <w:fldChar w:fldCharType="begin">
                <w:ffData>
                  <w:name w:val="Text2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81144B">
              <w:rPr>
                <w:rFonts w:cs="Arial"/>
                <w:b/>
              </w:rPr>
              <w:instrText xml:space="preserve"> FORMTEXT </w:instrText>
            </w:r>
            <w:r w:rsidRPr="0081144B">
              <w:rPr>
                <w:rFonts w:cs="Arial"/>
                <w:b/>
              </w:rPr>
            </w:r>
            <w:r w:rsidRPr="0081144B">
              <w:rPr>
                <w:rFonts w:cs="Arial"/>
                <w:b/>
              </w:rPr>
              <w:fldChar w:fldCharType="separate"/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C704BC4" w14:textId="77777777" w:rsidR="00054F7E" w:rsidRPr="0081144B" w:rsidRDefault="00054F7E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</w:p>
        </w:tc>
        <w:tc>
          <w:tcPr>
            <w:tcW w:w="1583" w:type="dxa"/>
            <w:tcBorders>
              <w:left w:val="nil"/>
            </w:tcBorders>
            <w:shd w:val="clear" w:color="auto" w:fill="auto"/>
            <w:vAlign w:val="center"/>
          </w:tcPr>
          <w:p w14:paraId="5B1797CF" w14:textId="52CA974E" w:rsidR="00054F7E" w:rsidRPr="00A91B85" w:rsidRDefault="00054F7E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Project Name: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7D8D6" w14:textId="728224B7" w:rsidR="00054F7E" w:rsidRPr="00A91B85" w:rsidRDefault="00054F7E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 w:rsidRPr="0081144B">
              <w:rPr>
                <w:rFonts w:cs="Arial"/>
                <w:b/>
              </w:rPr>
              <w:fldChar w:fldCharType="begin">
                <w:ffData>
                  <w:name w:val="Text2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81144B">
              <w:rPr>
                <w:rFonts w:cs="Arial"/>
                <w:b/>
              </w:rPr>
              <w:instrText xml:space="preserve"> FORMTEXT </w:instrText>
            </w:r>
            <w:r w:rsidRPr="0081144B">
              <w:rPr>
                <w:rFonts w:cs="Arial"/>
                <w:b/>
              </w:rPr>
            </w:r>
            <w:r w:rsidRPr="0081144B">
              <w:rPr>
                <w:rFonts w:cs="Arial"/>
                <w:b/>
              </w:rPr>
              <w:fldChar w:fldCharType="separate"/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</w:rPr>
              <w:fldChar w:fldCharType="end"/>
            </w:r>
          </w:p>
        </w:tc>
      </w:tr>
    </w:tbl>
    <w:p w14:paraId="7F7071D2" w14:textId="17CB8F9C" w:rsidR="00073409" w:rsidRPr="00DD00B9" w:rsidRDefault="00073409" w:rsidP="006438B5">
      <w:pPr>
        <w:keepNext/>
        <w:tabs>
          <w:tab w:val="left" w:pos="360"/>
        </w:tabs>
        <w:spacing w:before="0" w:after="0" w:line="276" w:lineRule="auto"/>
        <w:ind w:right="-61"/>
        <w:rPr>
          <w:rFonts w:cs="Arial"/>
          <w:sz w:val="10"/>
          <w:szCs w:val="10"/>
        </w:rPr>
      </w:pPr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450"/>
        <w:gridCol w:w="614"/>
        <w:gridCol w:w="646"/>
      </w:tblGrid>
      <w:tr w:rsidR="00DD00B9" w:rsidRPr="00BA71DE" w14:paraId="6820C84B" w14:textId="77777777" w:rsidTr="00756DF4">
        <w:trPr>
          <w:trHeight w:val="188"/>
        </w:trPr>
        <w:tc>
          <w:tcPr>
            <w:tcW w:w="10710" w:type="dxa"/>
            <w:gridSpan w:val="3"/>
            <w:shd w:val="clear" w:color="auto" w:fill="595959" w:themeFill="text1" w:themeFillTint="A6"/>
          </w:tcPr>
          <w:p w14:paraId="7728826F" w14:textId="3A3675D4" w:rsidR="00DD00B9" w:rsidRPr="00BA71DE" w:rsidRDefault="00DD00B9" w:rsidP="002704F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ind w:hanging="1095"/>
              <w:rPr>
                <w:rFonts w:cs="Arial"/>
                <w:b/>
                <w:sz w:val="24"/>
              </w:rPr>
            </w:pPr>
            <w:r w:rsidRPr="00BA71DE">
              <w:rPr>
                <w:rFonts w:cs="Arial"/>
                <w:b/>
                <w:color w:val="FFFFFF" w:themeColor="background1"/>
                <w:sz w:val="24"/>
              </w:rPr>
              <w:t>CREDITING EVALUATION</w:t>
            </w:r>
            <w:r w:rsidR="002A4DC2">
              <w:rPr>
                <w:rFonts w:cs="Arial"/>
                <w:b/>
                <w:color w:val="FFFFFF" w:themeColor="background1"/>
                <w:sz w:val="24"/>
              </w:rPr>
              <w:t xml:space="preserve"> – DEFAULT RATE</w:t>
            </w:r>
          </w:p>
        </w:tc>
      </w:tr>
      <w:tr w:rsidR="000E5F7A" w:rsidRPr="00D92B2C" w14:paraId="5F572160" w14:textId="7A3BC6BF" w:rsidTr="001E3F5C">
        <w:trPr>
          <w:trHeight w:val="188"/>
        </w:trPr>
        <w:tc>
          <w:tcPr>
            <w:tcW w:w="9450" w:type="dxa"/>
            <w:shd w:val="clear" w:color="auto" w:fill="D9D9D9" w:themeFill="background1" w:themeFillShade="D9"/>
          </w:tcPr>
          <w:p w14:paraId="115468AD" w14:textId="77777777" w:rsidR="000E5F7A" w:rsidRDefault="000E5F7A" w:rsidP="001E3F5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40" w:after="40"/>
              <w:ind w:left="339"/>
              <w:rPr>
                <w:rFonts w:cs="Arial"/>
                <w:b/>
                <w:sz w:val="22"/>
              </w:rPr>
            </w:pPr>
            <w:bookmarkStart w:id="2" w:name="_Hlk48571835"/>
            <w:r>
              <w:rPr>
                <w:rFonts w:cs="Arial"/>
                <w:b/>
                <w:sz w:val="22"/>
              </w:rPr>
              <w:t>Creditable Restoration Length</w:t>
            </w:r>
          </w:p>
          <w:p w14:paraId="49D0116B" w14:textId="7E9F05DB" w:rsidR="001E3F5C" w:rsidRPr="00E12065" w:rsidRDefault="00F64C97" w:rsidP="001E3F5C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cs="Arial"/>
                <w:b/>
                <w:sz w:val="22"/>
              </w:rPr>
            </w:pPr>
            <w:r>
              <w:rPr>
                <w:sz w:val="16"/>
                <w:szCs w:val="16"/>
              </w:rPr>
              <w:t>Crediting adjustment</w:t>
            </w:r>
            <w:r w:rsidR="00C03F3C">
              <w:rPr>
                <w:sz w:val="16"/>
                <w:szCs w:val="16"/>
              </w:rPr>
              <w:t xml:space="preserve"> from </w:t>
            </w:r>
            <w:hyperlink r:id="rId9" w:history="1">
              <w:r w:rsidR="00C03F3C" w:rsidRPr="00077E43">
                <w:rPr>
                  <w:rStyle w:val="Hyperlink"/>
                  <w:sz w:val="16"/>
                  <w:szCs w:val="16"/>
                </w:rPr>
                <w:t>Consensus Recommendations for Im</w:t>
              </w:r>
              <w:r w:rsidR="00C03F3C" w:rsidRPr="00077E43">
                <w:rPr>
                  <w:rStyle w:val="Hyperlink"/>
                  <w:sz w:val="16"/>
                  <w:szCs w:val="16"/>
                </w:rPr>
                <w:t>proving the Application of the Prevented Sediment Protocol (20</w:t>
              </w:r>
              <w:r w:rsidR="00102B7B">
                <w:rPr>
                  <w:rStyle w:val="Hyperlink"/>
                  <w:sz w:val="16"/>
                  <w:szCs w:val="16"/>
                </w:rPr>
                <w:t>20</w:t>
              </w:r>
              <w:r w:rsidR="00C03F3C" w:rsidRPr="00077E43">
                <w:rPr>
                  <w:rStyle w:val="Hyperlink"/>
                  <w:sz w:val="16"/>
                  <w:szCs w:val="16"/>
                </w:rPr>
                <w:t>)</w:t>
              </w:r>
            </w:hyperlink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E390871" w14:textId="5D252F30" w:rsidR="000E5F7A" w:rsidRPr="000E5F7A" w:rsidRDefault="000E5F7A" w:rsidP="00756DF4">
            <w:pPr>
              <w:spacing w:before="40" w:after="40"/>
              <w:ind w:left="-10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7D05B755" w14:textId="14140261" w:rsidR="000E5F7A" w:rsidRPr="000E5F7A" w:rsidRDefault="000E5F7A" w:rsidP="00756DF4">
            <w:pPr>
              <w:spacing w:before="40" w:after="40"/>
              <w:ind w:left="-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0E5F7A" w:rsidRPr="00D92B2C" w14:paraId="1E307C63" w14:textId="77777777" w:rsidTr="00756DF4">
        <w:tc>
          <w:tcPr>
            <w:tcW w:w="9450" w:type="dxa"/>
          </w:tcPr>
          <w:p w14:paraId="31E26CC6" w14:textId="762ED470" w:rsidR="00B06EEE" w:rsidRPr="00D01892" w:rsidRDefault="000E5F7A" w:rsidP="00F64C9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46"/>
              <w:contextualSpacing w:val="0"/>
            </w:pPr>
            <w:bookmarkStart w:id="3" w:name="_Hlk55211606"/>
            <w:bookmarkEnd w:id="2"/>
            <w:r>
              <w:t>Does the restoration project design include “non-creditable” armoring?</w:t>
            </w:r>
            <w:r w:rsidR="004674A1">
              <w:t xml:space="preserve"> </w:t>
            </w:r>
            <w:r w:rsidR="004674A1" w:rsidRPr="004674A1">
              <w:rPr>
                <w:i/>
              </w:rPr>
              <w:t xml:space="preserve">If </w:t>
            </w:r>
            <w:r w:rsidR="0028519A">
              <w:rPr>
                <w:i/>
              </w:rPr>
              <w:t>Y</w:t>
            </w:r>
            <w:r w:rsidR="004674A1" w:rsidRPr="004674A1">
              <w:rPr>
                <w:i/>
              </w:rPr>
              <w:t xml:space="preserve">es, complete </w:t>
            </w:r>
            <w:r w:rsidR="00EC25C4">
              <w:rPr>
                <w:i/>
              </w:rPr>
              <w:t>1A</w:t>
            </w:r>
            <w:r w:rsidR="00D41F59">
              <w:rPr>
                <w:i/>
              </w:rPr>
              <w:t>.</w:t>
            </w:r>
          </w:p>
        </w:tc>
        <w:tc>
          <w:tcPr>
            <w:tcW w:w="614" w:type="dxa"/>
            <w:vAlign w:val="center"/>
          </w:tcPr>
          <w:p w14:paraId="5673ACA3" w14:textId="77777777" w:rsidR="000E5F7A" w:rsidRPr="00D55EF6" w:rsidRDefault="000E5F7A" w:rsidP="00756DF4">
            <w:pPr>
              <w:spacing w:before="40" w:after="40"/>
              <w:ind w:left="-74"/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EB2D8B6" w14:textId="0C885FCD" w:rsidR="000E5F7A" w:rsidRPr="00D55EF6" w:rsidRDefault="00F64C97" w:rsidP="00756DF4">
            <w:pPr>
              <w:spacing w:before="40" w:after="40"/>
              <w:ind w:left="-74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bookmarkEnd w:id="3"/>
      <w:tr w:rsidR="00847FB9" w:rsidRPr="00D92B2C" w14:paraId="1FCEB2C4" w14:textId="77777777" w:rsidTr="00166A52">
        <w:trPr>
          <w:trHeight w:val="485"/>
        </w:trPr>
        <w:tc>
          <w:tcPr>
            <w:tcW w:w="10710" w:type="dxa"/>
            <w:gridSpan w:val="3"/>
            <w:shd w:val="clear" w:color="auto" w:fill="auto"/>
          </w:tcPr>
          <w:p w14:paraId="793912EE" w14:textId="1E58299A" w:rsidR="00847FB9" w:rsidRDefault="00847FB9" w:rsidP="00A83DCD">
            <w:pPr>
              <w:pStyle w:val="ListParagraph"/>
              <w:tabs>
                <w:tab w:val="left" w:pos="-101"/>
              </w:tabs>
              <w:spacing w:before="40" w:after="40"/>
              <w:ind w:left="339" w:hanging="360"/>
              <w:contextualSpacing w:val="0"/>
              <w:rPr>
                <w:rFonts w:cs="Arial"/>
                <w:i/>
                <w:szCs w:val="20"/>
              </w:rPr>
            </w:pPr>
            <w:r w:rsidRPr="00847FB9">
              <w:rPr>
                <w:rFonts w:cs="Arial"/>
                <w:b/>
                <w:szCs w:val="20"/>
              </w:rPr>
              <w:t xml:space="preserve">1A. </w:t>
            </w:r>
            <w:r w:rsidRPr="00FE26F4">
              <w:rPr>
                <w:rFonts w:cs="Arial"/>
                <w:szCs w:val="20"/>
              </w:rPr>
              <w:t xml:space="preserve">“Non-Creditable” Armoring </w:t>
            </w:r>
            <w:r w:rsidR="00440448" w:rsidRPr="00440448">
              <w:rPr>
                <w:rFonts w:cs="Arial"/>
                <w:szCs w:val="20"/>
              </w:rPr>
              <w:t xml:space="preserve">Restoration Length Adjustment </w:t>
            </w:r>
            <w:r w:rsidRPr="00847FB9">
              <w:rPr>
                <w:rFonts w:cs="Arial"/>
                <w:i/>
                <w:szCs w:val="20"/>
              </w:rPr>
              <w:t>(if applicable)</w:t>
            </w:r>
          </w:p>
          <w:p w14:paraId="097E9345" w14:textId="2243C5BE" w:rsidR="00C85D03" w:rsidRPr="00C85D03" w:rsidRDefault="00847FB9" w:rsidP="00BD7CE3">
            <w:pPr>
              <w:pStyle w:val="ListParagraph"/>
              <w:tabs>
                <w:tab w:val="left" w:pos="360"/>
              </w:tabs>
              <w:spacing w:before="40" w:after="80"/>
              <w:ind w:left="360" w:hanging="461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</w:t>
            </w:r>
            <w:r w:rsidRPr="00847FB9">
              <w:rPr>
                <w:rFonts w:cs="Arial"/>
                <w:szCs w:val="20"/>
              </w:rPr>
              <w:t xml:space="preserve">Subtract the length of the reach armored with “non-creditable” </w:t>
            </w:r>
            <w:r w:rsidR="00320553">
              <w:rPr>
                <w:rFonts w:cs="Arial"/>
                <w:szCs w:val="20"/>
              </w:rPr>
              <w:t>practices</w:t>
            </w:r>
            <w:r w:rsidRPr="00847FB9">
              <w:rPr>
                <w:rFonts w:cs="Arial"/>
                <w:szCs w:val="20"/>
              </w:rPr>
              <w:t xml:space="preserve"> from</w:t>
            </w:r>
            <w:r w:rsidR="00FE26F4">
              <w:rPr>
                <w:rFonts w:cs="Arial"/>
                <w:szCs w:val="20"/>
              </w:rPr>
              <w:t xml:space="preserve"> the</w:t>
            </w:r>
            <w:r w:rsidRPr="00847FB9">
              <w:rPr>
                <w:rFonts w:cs="Arial"/>
                <w:szCs w:val="20"/>
              </w:rPr>
              <w:t xml:space="preserve"> total </w:t>
            </w:r>
            <w:r w:rsidR="00320553">
              <w:rPr>
                <w:rFonts w:cs="Arial"/>
                <w:szCs w:val="20"/>
              </w:rPr>
              <w:t>project</w:t>
            </w:r>
            <w:r w:rsidRPr="00847FB9">
              <w:rPr>
                <w:rFonts w:cs="Arial"/>
                <w:szCs w:val="20"/>
              </w:rPr>
              <w:t xml:space="preserve"> length.</w:t>
            </w:r>
          </w:p>
          <w:p w14:paraId="193EF877" w14:textId="1EA94F1B" w:rsidR="00847FB9" w:rsidRPr="00FE26F4" w:rsidRDefault="00A81293" w:rsidP="00DB2E2A">
            <w:pPr>
              <w:pStyle w:val="ListParagraph"/>
              <w:tabs>
                <w:tab w:val="left" w:pos="360"/>
              </w:tabs>
              <w:spacing w:before="40" w:after="80"/>
              <w:ind w:left="360" w:firstLine="158"/>
              <w:contextualSpacing w:val="0"/>
              <w:rPr>
                <w:rFonts w:cs="Arial"/>
                <w:b/>
                <w:szCs w:val="20"/>
              </w:rPr>
            </w:pPr>
            <w:r w:rsidRPr="00FE26F4">
              <w:rPr>
                <w:rFonts w:cs="Arial"/>
              </w:rPr>
              <w:t xml:space="preserve">  </w:t>
            </w:r>
            <w:r w:rsidR="00130FD4">
              <w:rPr>
                <w:rFonts w:cs="Arial"/>
                <w:b/>
              </w:rPr>
              <w:t>R</w:t>
            </w:r>
            <w:r w:rsidR="00847FB9" w:rsidRPr="00FE26F4">
              <w:rPr>
                <w:rFonts w:cs="Arial"/>
                <w:b/>
              </w:rPr>
              <w:t xml:space="preserve">estoration </w:t>
            </w:r>
            <w:r w:rsidR="00FE26F4" w:rsidRPr="00FE26F4">
              <w:rPr>
                <w:rFonts w:cs="Arial"/>
                <w:b/>
              </w:rPr>
              <w:t>l</w:t>
            </w:r>
            <w:r w:rsidR="00847FB9" w:rsidRPr="00FE26F4">
              <w:rPr>
                <w:rFonts w:cs="Arial"/>
                <w:b/>
              </w:rPr>
              <w:t xml:space="preserve">ength </w:t>
            </w:r>
            <w:r w:rsidR="00FE26F4" w:rsidRPr="00FE26F4">
              <w:rPr>
                <w:rFonts w:cs="Arial"/>
                <w:b/>
              </w:rPr>
              <w:t>__</w:t>
            </w:r>
            <w:r w:rsidR="00FE26F4">
              <w:rPr>
                <w:rFonts w:cs="Arial"/>
                <w:b/>
              </w:rPr>
              <w:t>_</w:t>
            </w:r>
            <w:r w:rsidR="00FE26F4" w:rsidRPr="00FE26F4">
              <w:rPr>
                <w:rFonts w:cs="Arial"/>
                <w:b/>
              </w:rPr>
              <w:t xml:space="preserve">______ </w:t>
            </w:r>
            <w:r w:rsidR="00525930" w:rsidRPr="00FE26F4">
              <w:rPr>
                <w:rFonts w:cs="Arial"/>
                <w:b/>
              </w:rPr>
              <w:t>(</w:t>
            </w:r>
            <w:r w:rsidR="00F32D69" w:rsidRPr="00FE26F4">
              <w:rPr>
                <w:rFonts w:cs="Arial"/>
                <w:b/>
              </w:rPr>
              <w:t>ft)</w:t>
            </w:r>
            <w:r w:rsidR="00FE26F4" w:rsidRPr="00FE26F4">
              <w:rPr>
                <w:rFonts w:cs="Arial"/>
                <w:b/>
              </w:rPr>
              <w:t xml:space="preserve"> </w:t>
            </w:r>
            <w:r w:rsidR="005F65B2" w:rsidRPr="00FE26F4">
              <w:rPr>
                <w:rFonts w:cs="Arial"/>
                <w:b/>
              </w:rPr>
              <w:t>– Armored</w:t>
            </w:r>
            <w:r w:rsidR="00FE26F4" w:rsidRPr="00FE26F4">
              <w:rPr>
                <w:rFonts w:cs="Arial"/>
                <w:b/>
              </w:rPr>
              <w:t xml:space="preserve"> length _________ (ft)</w:t>
            </w:r>
            <w:r w:rsidR="00F32D69" w:rsidRPr="00FE26F4">
              <w:rPr>
                <w:rFonts w:cs="Arial"/>
                <w:b/>
              </w:rPr>
              <w:t xml:space="preserve"> </w:t>
            </w:r>
            <w:r w:rsidR="00FE26F4" w:rsidRPr="00FE26F4">
              <w:rPr>
                <w:rFonts w:cs="Arial"/>
                <w:b/>
              </w:rPr>
              <w:t>=</w:t>
            </w:r>
            <w:r w:rsidR="00847FB9" w:rsidRPr="00FE26F4">
              <w:rPr>
                <w:rFonts w:cs="Arial"/>
                <w:b/>
              </w:rPr>
              <w:t xml:space="preserve"> Creditable </w:t>
            </w:r>
            <w:r w:rsidR="00FE26F4" w:rsidRPr="00FE26F4">
              <w:rPr>
                <w:rFonts w:cs="Arial"/>
                <w:b/>
              </w:rPr>
              <w:t>l</w:t>
            </w:r>
            <w:r w:rsidR="00847FB9" w:rsidRPr="00FE26F4">
              <w:rPr>
                <w:rFonts w:cs="Arial"/>
                <w:b/>
              </w:rPr>
              <w:t>ength</w:t>
            </w:r>
            <w:r w:rsidR="00FE26F4" w:rsidRPr="00FE26F4">
              <w:rPr>
                <w:rFonts w:cs="Arial"/>
                <w:b/>
              </w:rPr>
              <w:t xml:space="preserve"> __________</w:t>
            </w:r>
            <w:r w:rsidR="00525930" w:rsidRPr="00FE26F4">
              <w:rPr>
                <w:rFonts w:cs="Arial"/>
                <w:b/>
              </w:rPr>
              <w:t xml:space="preserve"> (ft)</w:t>
            </w:r>
          </w:p>
        </w:tc>
      </w:tr>
      <w:tr w:rsidR="00D41F59" w:rsidRPr="00D92B2C" w14:paraId="32A0E75E" w14:textId="77777777" w:rsidTr="00DB2E2A">
        <w:tc>
          <w:tcPr>
            <w:tcW w:w="9450" w:type="dxa"/>
          </w:tcPr>
          <w:p w14:paraId="79212562" w14:textId="327B700D" w:rsidR="00D41F59" w:rsidRPr="00D01892" w:rsidRDefault="00D41F59" w:rsidP="00F64C9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46"/>
              <w:contextualSpacing w:val="0"/>
            </w:pPr>
            <w:r>
              <w:t xml:space="preserve">Does the restoration project design include “creditable w/ limits” armoring? </w:t>
            </w:r>
            <w:r w:rsidRPr="004674A1">
              <w:rPr>
                <w:i/>
              </w:rPr>
              <w:t xml:space="preserve">If </w:t>
            </w:r>
            <w:r w:rsidR="0028519A">
              <w:rPr>
                <w:i/>
              </w:rPr>
              <w:t>Y</w:t>
            </w:r>
            <w:r w:rsidRPr="004674A1">
              <w:rPr>
                <w:i/>
              </w:rPr>
              <w:t xml:space="preserve">es, complete </w:t>
            </w:r>
            <w:r w:rsidR="00E072BB">
              <w:rPr>
                <w:i/>
              </w:rPr>
              <w:t>2A.</w:t>
            </w:r>
          </w:p>
        </w:tc>
        <w:tc>
          <w:tcPr>
            <w:tcW w:w="614" w:type="dxa"/>
            <w:vAlign w:val="center"/>
          </w:tcPr>
          <w:p w14:paraId="07A429CD" w14:textId="77777777" w:rsidR="00D41F59" w:rsidRPr="00D55EF6" w:rsidRDefault="00D41F59" w:rsidP="00DB2E2A">
            <w:pPr>
              <w:spacing w:before="40" w:after="40"/>
              <w:ind w:left="-74"/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FE44110" w14:textId="117639F5" w:rsidR="00D41F59" w:rsidRPr="00D55EF6" w:rsidRDefault="00F64C97" w:rsidP="00DB2E2A">
            <w:pPr>
              <w:spacing w:before="40" w:after="40"/>
              <w:ind w:left="-74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847FB9" w:rsidRPr="00D92B2C" w14:paraId="79401F1E" w14:textId="77777777" w:rsidTr="00166A52">
        <w:trPr>
          <w:trHeight w:val="485"/>
        </w:trPr>
        <w:tc>
          <w:tcPr>
            <w:tcW w:w="10710" w:type="dxa"/>
            <w:gridSpan w:val="3"/>
            <w:shd w:val="clear" w:color="auto" w:fill="auto"/>
          </w:tcPr>
          <w:p w14:paraId="7508B875" w14:textId="7C4C356B" w:rsidR="00847FB9" w:rsidRPr="00FE26F4" w:rsidRDefault="00E072BB" w:rsidP="00A83DCD">
            <w:pPr>
              <w:pStyle w:val="ListParagraph"/>
              <w:tabs>
                <w:tab w:val="left" w:pos="435"/>
              </w:tabs>
              <w:spacing w:before="40" w:after="40"/>
              <w:ind w:left="446" w:hanging="446"/>
              <w:contextualSpacing w:val="0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2A</w:t>
            </w:r>
            <w:r w:rsidR="00847FB9" w:rsidRPr="00847FB9">
              <w:rPr>
                <w:rFonts w:cs="Arial"/>
                <w:b/>
                <w:szCs w:val="20"/>
              </w:rPr>
              <w:t xml:space="preserve">. </w:t>
            </w:r>
            <w:r w:rsidR="00847FB9" w:rsidRPr="00FE26F4">
              <w:rPr>
                <w:rFonts w:cs="Arial"/>
                <w:szCs w:val="20"/>
              </w:rPr>
              <w:t xml:space="preserve">“Creditable w/ </w:t>
            </w:r>
            <w:r w:rsidR="00D41F59">
              <w:rPr>
                <w:rFonts w:cs="Arial"/>
                <w:szCs w:val="20"/>
              </w:rPr>
              <w:t>L</w:t>
            </w:r>
            <w:r w:rsidR="00847FB9" w:rsidRPr="00FE26F4">
              <w:rPr>
                <w:rFonts w:cs="Arial"/>
                <w:szCs w:val="20"/>
              </w:rPr>
              <w:t xml:space="preserve">imits” Armoring </w:t>
            </w:r>
            <w:r w:rsidR="00440448" w:rsidRPr="00FE26F4">
              <w:rPr>
                <w:rFonts w:cs="Arial"/>
                <w:szCs w:val="20"/>
              </w:rPr>
              <w:t xml:space="preserve">Load Reduction Credit Adjustment </w:t>
            </w:r>
            <w:r w:rsidR="00847FB9" w:rsidRPr="00FE26F4">
              <w:rPr>
                <w:rFonts w:cs="Arial"/>
                <w:i/>
                <w:szCs w:val="20"/>
              </w:rPr>
              <w:t>(if applicable)</w:t>
            </w:r>
          </w:p>
          <w:p w14:paraId="3D47B49F" w14:textId="08F6DAC8" w:rsidR="00847FB9" w:rsidRDefault="00847FB9" w:rsidP="00E072BB">
            <w:pPr>
              <w:pStyle w:val="ListParagraph"/>
              <w:spacing w:before="40" w:after="80"/>
              <w:ind w:left="615"/>
              <w:contextualSpacing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 of banks </w:t>
            </w:r>
            <w:r w:rsidR="00D41F59">
              <w:rPr>
                <w:b/>
                <w:szCs w:val="20"/>
              </w:rPr>
              <w:t>with</w:t>
            </w:r>
            <w:r>
              <w:rPr>
                <w:b/>
                <w:szCs w:val="20"/>
              </w:rPr>
              <w:t xml:space="preserve"> “creditable w/ limits” armoring </w:t>
            </w:r>
            <w:r w:rsidR="00525930">
              <w:rPr>
                <w:b/>
                <w:szCs w:val="20"/>
              </w:rPr>
              <w:t>__________ (%)</w:t>
            </w:r>
          </w:p>
          <w:p w14:paraId="7296257C" w14:textId="1AADAD11" w:rsidR="00E304FE" w:rsidRDefault="00D41F59" w:rsidP="00E072BB">
            <w:pPr>
              <w:pStyle w:val="ListParagraph"/>
              <w:spacing w:before="120" w:after="80"/>
              <w:ind w:left="435"/>
              <w:contextualSpacing w:val="0"/>
              <w:rPr>
                <w:i/>
                <w:szCs w:val="20"/>
              </w:rPr>
            </w:pPr>
            <w:r w:rsidRPr="00D41F59">
              <w:rPr>
                <w:i/>
                <w:szCs w:val="20"/>
              </w:rPr>
              <w:t>“</w:t>
            </w:r>
            <w:r>
              <w:rPr>
                <w:i/>
                <w:szCs w:val="20"/>
              </w:rPr>
              <w:t>C</w:t>
            </w:r>
            <w:r w:rsidRPr="00D41F59">
              <w:rPr>
                <w:i/>
                <w:szCs w:val="20"/>
              </w:rPr>
              <w:t xml:space="preserve">reditable w/ limits” armoring </w:t>
            </w:r>
            <w:r>
              <w:rPr>
                <w:i/>
                <w:szCs w:val="20"/>
              </w:rPr>
              <w:t>is</w:t>
            </w:r>
            <w:r w:rsidRPr="00D41F59">
              <w:rPr>
                <w:i/>
                <w:szCs w:val="20"/>
              </w:rPr>
              <w:t xml:space="preserve"> allowable on up to 30% of restored banks.</w:t>
            </w:r>
            <w:r>
              <w:rPr>
                <w:i/>
                <w:szCs w:val="20"/>
              </w:rPr>
              <w:t xml:space="preserve"> If the </w:t>
            </w:r>
            <w:r w:rsidR="00E304FE">
              <w:rPr>
                <w:i/>
                <w:szCs w:val="20"/>
              </w:rPr>
              <w:t>“</w:t>
            </w:r>
            <w:r>
              <w:rPr>
                <w:i/>
                <w:szCs w:val="20"/>
              </w:rPr>
              <w:t>c</w:t>
            </w:r>
            <w:r w:rsidR="00E304FE">
              <w:rPr>
                <w:i/>
                <w:szCs w:val="20"/>
              </w:rPr>
              <w:t>reditable w/ limits”</w:t>
            </w:r>
            <w:r w:rsidR="00E304FE" w:rsidRPr="00E304FE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armoring</w:t>
            </w:r>
            <w:r w:rsidR="00E304FE" w:rsidRPr="00E304FE">
              <w:rPr>
                <w:i/>
                <w:szCs w:val="20"/>
              </w:rPr>
              <w:t xml:space="preserve"> exceed</w:t>
            </w:r>
            <w:r>
              <w:rPr>
                <w:i/>
                <w:szCs w:val="20"/>
              </w:rPr>
              <w:t>s</w:t>
            </w:r>
            <w:r w:rsidR="00E304FE" w:rsidRPr="00E304FE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this</w:t>
            </w:r>
            <w:r w:rsidR="00E304FE" w:rsidRPr="00E304FE">
              <w:rPr>
                <w:i/>
                <w:szCs w:val="20"/>
              </w:rPr>
              <w:t xml:space="preserve"> limit</w:t>
            </w:r>
            <w:r>
              <w:rPr>
                <w:i/>
                <w:szCs w:val="20"/>
              </w:rPr>
              <w:t>, a proportional adjustment must be made to the final load reduction credit.</w:t>
            </w:r>
            <w:r w:rsidR="00F03EBB">
              <w:rPr>
                <w:i/>
                <w:szCs w:val="20"/>
              </w:rPr>
              <w:t xml:space="preserve"> </w:t>
            </w:r>
          </w:p>
          <w:p w14:paraId="0E0537F3" w14:textId="59F18AF7" w:rsidR="00847FB9" w:rsidRPr="00440448" w:rsidRDefault="00FE26F4" w:rsidP="00DB2E2A">
            <w:pPr>
              <w:pStyle w:val="ListParagraph"/>
              <w:spacing w:before="40" w:after="80"/>
              <w:ind w:left="619"/>
              <w:contextualSpacing w:val="0"/>
              <w:rPr>
                <w:b/>
                <w:szCs w:val="20"/>
              </w:rPr>
            </w:pPr>
            <w:r w:rsidRPr="00440448">
              <w:rPr>
                <w:b/>
                <w:szCs w:val="20"/>
              </w:rPr>
              <w:t xml:space="preserve">Percent of banks with “creditable w/ limits” </w:t>
            </w:r>
            <w:r w:rsidR="00440448" w:rsidRPr="00440448">
              <w:rPr>
                <w:b/>
                <w:szCs w:val="20"/>
              </w:rPr>
              <w:t xml:space="preserve">armoring – 30% = </w:t>
            </w:r>
            <w:r w:rsidR="00871523">
              <w:rPr>
                <w:b/>
                <w:szCs w:val="20"/>
              </w:rPr>
              <w:t>Credit</w:t>
            </w:r>
            <w:r w:rsidR="00440448" w:rsidRPr="00440448">
              <w:rPr>
                <w:b/>
                <w:szCs w:val="20"/>
              </w:rPr>
              <w:t xml:space="preserve"> </w:t>
            </w:r>
            <w:r w:rsidR="00130FD4">
              <w:rPr>
                <w:b/>
                <w:szCs w:val="20"/>
              </w:rPr>
              <w:t>a</w:t>
            </w:r>
            <w:r w:rsidR="00440448" w:rsidRPr="00440448">
              <w:rPr>
                <w:b/>
                <w:szCs w:val="20"/>
              </w:rPr>
              <w:t>djustment ______</w:t>
            </w:r>
            <w:r w:rsidR="00440448">
              <w:rPr>
                <w:b/>
                <w:szCs w:val="20"/>
              </w:rPr>
              <w:t>__</w:t>
            </w:r>
            <w:r w:rsidR="00440448" w:rsidRPr="00440448">
              <w:rPr>
                <w:b/>
                <w:szCs w:val="20"/>
              </w:rPr>
              <w:t>_____</w:t>
            </w:r>
            <w:r w:rsidR="00440448">
              <w:rPr>
                <w:b/>
                <w:szCs w:val="20"/>
              </w:rPr>
              <w:t xml:space="preserve"> (</w:t>
            </w:r>
            <w:r w:rsidR="00440448" w:rsidRPr="00440448">
              <w:rPr>
                <w:b/>
                <w:szCs w:val="20"/>
              </w:rPr>
              <w:t>%</w:t>
            </w:r>
            <w:r w:rsidR="00440448">
              <w:rPr>
                <w:b/>
                <w:szCs w:val="20"/>
              </w:rPr>
              <w:t>)</w:t>
            </w:r>
            <w:r w:rsidRPr="00440448">
              <w:rPr>
                <w:b/>
                <w:szCs w:val="20"/>
              </w:rPr>
              <w:t xml:space="preserve"> </w:t>
            </w:r>
            <w:r w:rsidR="00A81293" w:rsidRPr="00440448">
              <w:rPr>
                <w:b/>
                <w:szCs w:val="20"/>
              </w:rPr>
              <w:t xml:space="preserve"> </w:t>
            </w:r>
          </w:p>
        </w:tc>
      </w:tr>
      <w:tr w:rsidR="000E5F7A" w:rsidRPr="00D92B2C" w14:paraId="5DEBD47C" w14:textId="77777777" w:rsidTr="00756DF4">
        <w:trPr>
          <w:trHeight w:val="188"/>
        </w:trPr>
        <w:tc>
          <w:tcPr>
            <w:tcW w:w="9450" w:type="dxa"/>
            <w:shd w:val="clear" w:color="auto" w:fill="D9D9D9" w:themeFill="background1" w:themeFillShade="D9"/>
          </w:tcPr>
          <w:p w14:paraId="71493F5B" w14:textId="33920704" w:rsidR="000E5F7A" w:rsidRPr="00847FB9" w:rsidRDefault="000E5F7A" w:rsidP="001E3F5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before="40" w:after="40"/>
              <w:ind w:left="339"/>
              <w:rPr>
                <w:rFonts w:cs="Arial"/>
                <w:b/>
              </w:rPr>
            </w:pPr>
            <w:bookmarkStart w:id="4" w:name="_Hlk48656653"/>
            <w:r w:rsidRPr="00847FB9">
              <w:rPr>
                <w:rFonts w:cs="Arial"/>
                <w:b/>
                <w:sz w:val="22"/>
              </w:rPr>
              <w:t>Calculation Methodology</w:t>
            </w:r>
            <w:r w:rsidR="00AD5EF5">
              <w:rPr>
                <w:rFonts w:cs="Arial"/>
                <w:b/>
                <w:sz w:val="22"/>
              </w:rPr>
              <w:t xml:space="preserve"> </w:t>
            </w:r>
            <w:r w:rsidR="00E95748">
              <w:rPr>
                <w:rFonts w:cs="Arial"/>
                <w:b/>
                <w:sz w:val="22"/>
              </w:rPr>
              <w:t>-</w:t>
            </w:r>
            <w:r w:rsidR="00AD5EF5">
              <w:rPr>
                <w:rFonts w:cs="Arial"/>
                <w:b/>
                <w:sz w:val="22"/>
              </w:rPr>
              <w:t xml:space="preserve"> Default Rate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10824B" w14:textId="6370E689" w:rsidR="000E5F7A" w:rsidRPr="000E5F7A" w:rsidRDefault="000E5F7A" w:rsidP="000E5F7A">
            <w:pPr>
              <w:tabs>
                <w:tab w:val="left" w:pos="360"/>
              </w:tabs>
              <w:spacing w:before="40" w:after="40"/>
              <w:rPr>
                <w:rFonts w:cs="Arial"/>
                <w:b/>
              </w:rPr>
            </w:pPr>
            <w:r w:rsidRPr="000E5F7A">
              <w:rPr>
                <w:rFonts w:cs="Arial"/>
                <w:b/>
              </w:rPr>
              <w:t>Yes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629D562" w14:textId="039ACE20" w:rsidR="000E5F7A" w:rsidRPr="000E5F7A" w:rsidRDefault="000E5F7A" w:rsidP="000E5F7A">
            <w:pPr>
              <w:tabs>
                <w:tab w:val="left" w:pos="360"/>
              </w:tabs>
              <w:spacing w:before="40" w:after="40"/>
              <w:rPr>
                <w:rFonts w:cs="Arial"/>
                <w:b/>
              </w:rPr>
            </w:pPr>
            <w:r w:rsidRPr="000E5F7A">
              <w:rPr>
                <w:rFonts w:cs="Arial"/>
                <w:b/>
              </w:rPr>
              <w:t>No</w:t>
            </w:r>
          </w:p>
        </w:tc>
      </w:tr>
      <w:tr w:rsidR="000E5F7A" w:rsidRPr="00D92B2C" w14:paraId="53A2A802" w14:textId="77777777" w:rsidTr="00166A52">
        <w:tc>
          <w:tcPr>
            <w:tcW w:w="9450" w:type="dxa"/>
            <w:shd w:val="clear" w:color="auto" w:fill="auto"/>
          </w:tcPr>
          <w:p w14:paraId="56BC3E27" w14:textId="26C40315" w:rsidR="00E12065" w:rsidRPr="00D01892" w:rsidRDefault="00E12065" w:rsidP="002704FF">
            <w:pPr>
              <w:pStyle w:val="ListParagraph"/>
              <w:numPr>
                <w:ilvl w:val="0"/>
                <w:numId w:val="7"/>
              </w:numPr>
              <w:spacing w:before="40" w:after="40"/>
              <w:ind w:left="339" w:hanging="339"/>
            </w:pPr>
            <w:bookmarkStart w:id="5" w:name="_Hlk48570442"/>
            <w:bookmarkStart w:id="6" w:name="_Hlk48570168"/>
            <w:bookmarkEnd w:id="4"/>
            <w:r>
              <w:t xml:space="preserve">Is the </w:t>
            </w:r>
            <w:r w:rsidR="00320553">
              <w:t>pollutant</w:t>
            </w:r>
            <w:r>
              <w:t xml:space="preserve"> load </w:t>
            </w:r>
            <w:r w:rsidR="000E5F7A">
              <w:t>reduction</w:t>
            </w:r>
            <w:r>
              <w:t xml:space="preserve"> calculated using the default rate</w:t>
            </w:r>
            <w:r w:rsidR="00EF7BBF">
              <w:t xml:space="preserve"> contained in DEP’s BMP Effectiveness Values document</w:t>
            </w:r>
            <w:r w:rsidR="000E5F7A">
              <w:t xml:space="preserve"> (44.88 lb/ft)</w:t>
            </w:r>
            <w:r>
              <w:t>?</w:t>
            </w:r>
            <w:r w:rsidR="002035E6">
              <w:t xml:space="preserve"> </w:t>
            </w:r>
            <w:r w:rsidR="002035E6" w:rsidRPr="002035E6">
              <w:rPr>
                <w:i/>
              </w:rPr>
              <w:t xml:space="preserve">If </w:t>
            </w:r>
            <w:r w:rsidR="0028519A">
              <w:rPr>
                <w:i/>
              </w:rPr>
              <w:t>Y</w:t>
            </w:r>
            <w:r w:rsidR="002035E6" w:rsidRPr="002035E6">
              <w:rPr>
                <w:i/>
              </w:rPr>
              <w:t xml:space="preserve">es, complete </w:t>
            </w:r>
            <w:r w:rsidR="00E072BB">
              <w:rPr>
                <w:i/>
              </w:rPr>
              <w:t>3</w:t>
            </w:r>
            <w:r w:rsidR="002035E6" w:rsidRPr="002035E6">
              <w:rPr>
                <w:i/>
              </w:rPr>
              <w:t>A.</w:t>
            </w:r>
          </w:p>
        </w:tc>
        <w:tc>
          <w:tcPr>
            <w:tcW w:w="614" w:type="dxa"/>
            <w:vAlign w:val="center"/>
          </w:tcPr>
          <w:p w14:paraId="0EA9384F" w14:textId="77777777" w:rsidR="00E12065" w:rsidRPr="00D55EF6" w:rsidRDefault="00E12065" w:rsidP="00B06EEE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i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CE1F5E2" w14:textId="2C031E87" w:rsidR="00E12065" w:rsidRPr="00D55EF6" w:rsidRDefault="004803AD" w:rsidP="00B06EEE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F32D69" w:rsidRPr="00D92B2C" w14:paraId="6C772326" w14:textId="77777777" w:rsidTr="00166A52">
        <w:trPr>
          <w:trHeight w:val="1520"/>
        </w:trPr>
        <w:tc>
          <w:tcPr>
            <w:tcW w:w="10710" w:type="dxa"/>
            <w:gridSpan w:val="3"/>
            <w:shd w:val="clear" w:color="auto" w:fill="auto"/>
          </w:tcPr>
          <w:p w14:paraId="33EF198D" w14:textId="6F046916" w:rsidR="00F32D69" w:rsidRDefault="00E072BB" w:rsidP="00DB2E2A">
            <w:pPr>
              <w:tabs>
                <w:tab w:val="left" w:pos="360"/>
              </w:tabs>
              <w:spacing w:before="40"/>
              <w:ind w:left="-14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="00F32D69" w:rsidRPr="00A81293">
              <w:rPr>
                <w:rFonts w:cs="Arial"/>
                <w:b/>
              </w:rPr>
              <w:t>A.</w:t>
            </w:r>
            <w:r w:rsidR="00F32D69">
              <w:rPr>
                <w:rFonts w:cs="Arial"/>
              </w:rPr>
              <w:t xml:space="preserve"> </w:t>
            </w:r>
            <w:r w:rsidR="00EF7BBF">
              <w:rPr>
                <w:rFonts w:cs="Arial"/>
              </w:rPr>
              <w:t>Default</w:t>
            </w:r>
            <w:r w:rsidR="00320553">
              <w:rPr>
                <w:rFonts w:cs="Arial"/>
              </w:rPr>
              <w:t xml:space="preserve"> </w:t>
            </w:r>
            <w:r w:rsidR="00F32D69">
              <w:rPr>
                <w:rFonts w:cs="Arial"/>
              </w:rPr>
              <w:t xml:space="preserve">Load Reduction Calculation </w:t>
            </w:r>
          </w:p>
          <w:p w14:paraId="6DC9D40A" w14:textId="76721EA8" w:rsidR="00F32D69" w:rsidRDefault="00F32D69" w:rsidP="00072CC3">
            <w:pPr>
              <w:tabs>
                <w:tab w:val="left" w:pos="435"/>
              </w:tabs>
              <w:spacing w:before="0" w:after="80"/>
              <w:ind w:left="619"/>
              <w:rPr>
                <w:rFonts w:cs="Arial"/>
                <w:b/>
              </w:rPr>
            </w:pPr>
            <w:r w:rsidRPr="002035E6">
              <w:rPr>
                <w:rFonts w:cs="Arial"/>
                <w:b/>
              </w:rPr>
              <w:t xml:space="preserve">Creditable </w:t>
            </w:r>
            <w:r w:rsidR="00E072BB">
              <w:rPr>
                <w:rFonts w:cs="Arial"/>
                <w:b/>
              </w:rPr>
              <w:t>r</w:t>
            </w:r>
            <w:r w:rsidRPr="002035E6">
              <w:rPr>
                <w:rFonts w:cs="Arial"/>
                <w:b/>
              </w:rPr>
              <w:t xml:space="preserve">estoration </w:t>
            </w:r>
            <w:r w:rsidR="00E072BB">
              <w:rPr>
                <w:rFonts w:cs="Arial"/>
                <w:b/>
              </w:rPr>
              <w:t>l</w:t>
            </w:r>
            <w:r w:rsidRPr="002035E6">
              <w:rPr>
                <w:rFonts w:cs="Arial"/>
                <w:b/>
              </w:rPr>
              <w:t xml:space="preserve">ength _____________ </w:t>
            </w:r>
            <w:r>
              <w:rPr>
                <w:rFonts w:cs="Arial"/>
                <w:b/>
              </w:rPr>
              <w:t>(</w:t>
            </w:r>
            <w:r w:rsidRPr="002035E6">
              <w:rPr>
                <w:rFonts w:cs="Arial"/>
                <w:b/>
              </w:rPr>
              <w:t>ft</w:t>
            </w:r>
            <w:r>
              <w:rPr>
                <w:rFonts w:cs="Arial"/>
                <w:b/>
              </w:rPr>
              <w:t>)</w:t>
            </w:r>
            <w:r w:rsidRPr="002035E6">
              <w:rPr>
                <w:rFonts w:cs="Arial"/>
                <w:b/>
              </w:rPr>
              <w:t xml:space="preserve"> </w:t>
            </w:r>
            <w:r w:rsidR="00072CC3">
              <w:rPr>
                <w:rFonts w:cs="Arial"/>
                <w:b/>
              </w:rPr>
              <w:t>x</w:t>
            </w:r>
            <w:r w:rsidRPr="002035E6">
              <w:rPr>
                <w:rFonts w:cs="Arial"/>
                <w:b/>
              </w:rPr>
              <w:t xml:space="preserve"> 44.88 lb/ft</w:t>
            </w:r>
            <w:r w:rsidR="00E072BB">
              <w:rPr>
                <w:rFonts w:cs="Arial"/>
                <w:b/>
              </w:rPr>
              <w:t>/yr</w:t>
            </w:r>
            <w:r w:rsidRPr="002035E6">
              <w:rPr>
                <w:rFonts w:cs="Arial"/>
                <w:b/>
              </w:rPr>
              <w:t xml:space="preserve"> = </w:t>
            </w:r>
            <w:r>
              <w:rPr>
                <w:rFonts w:cs="Arial"/>
                <w:b/>
              </w:rPr>
              <w:t>_______________ (lb/yr)</w:t>
            </w:r>
          </w:p>
          <w:p w14:paraId="3F351EAE" w14:textId="51EF3BD7" w:rsidR="00440448" w:rsidRDefault="00440448" w:rsidP="00072CC3">
            <w:pPr>
              <w:tabs>
                <w:tab w:val="left" w:pos="435"/>
              </w:tabs>
              <w:spacing w:before="120" w:after="0"/>
              <w:ind w:left="346"/>
              <w:rPr>
                <w:rFonts w:cs="Arial"/>
                <w:i/>
              </w:rPr>
            </w:pPr>
            <w:r>
              <w:rPr>
                <w:rFonts w:cs="Arial"/>
              </w:rPr>
              <w:t xml:space="preserve">Credit </w:t>
            </w:r>
            <w:r w:rsidR="0032055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djustment </w:t>
            </w:r>
            <w:r w:rsidRPr="00AD5EF5">
              <w:rPr>
                <w:rFonts w:cs="Arial"/>
                <w:i/>
              </w:rPr>
              <w:t>(if applicable)</w:t>
            </w:r>
          </w:p>
          <w:p w14:paraId="36748A77" w14:textId="76730441" w:rsidR="00E072BB" w:rsidRDefault="00E072BB" w:rsidP="00072CC3">
            <w:pPr>
              <w:tabs>
                <w:tab w:val="left" w:pos="435"/>
              </w:tabs>
              <w:spacing w:before="0" w:after="80"/>
              <w:ind w:left="619"/>
              <w:rPr>
                <w:rFonts w:cs="Arial"/>
                <w:b/>
              </w:rPr>
            </w:pPr>
            <w:r w:rsidRPr="00E072BB">
              <w:rPr>
                <w:rFonts w:cs="Arial"/>
                <w:b/>
              </w:rPr>
              <w:t>Load Reduction (lb/yr) x (1 – credit adjustment %</w:t>
            </w:r>
            <w:r w:rsidR="00EF7BBF">
              <w:rPr>
                <w:rFonts w:cs="Arial"/>
                <w:b/>
              </w:rPr>
              <w:t xml:space="preserve"> from 2A</w:t>
            </w:r>
            <w:r w:rsidRPr="00E072BB">
              <w:rPr>
                <w:rFonts w:cs="Arial"/>
                <w:b/>
              </w:rPr>
              <w:t>) = creditable load reduction (lb/yr</w:t>
            </w:r>
            <w:r w:rsidR="00072CC3">
              <w:rPr>
                <w:rFonts w:cs="Arial"/>
                <w:b/>
              </w:rPr>
              <w:t>)</w:t>
            </w:r>
            <w:r w:rsidRPr="00E072BB">
              <w:rPr>
                <w:rFonts w:cs="Arial"/>
                <w:b/>
              </w:rPr>
              <w:t xml:space="preserve"> </w:t>
            </w:r>
          </w:p>
          <w:p w14:paraId="4DAC77A7" w14:textId="50A533B0" w:rsidR="00440448" w:rsidRPr="00DB2E2A" w:rsidRDefault="00E072BB" w:rsidP="00072CC3">
            <w:pPr>
              <w:tabs>
                <w:tab w:val="left" w:pos="435"/>
              </w:tabs>
              <w:spacing w:before="120" w:after="80"/>
              <w:ind w:left="619"/>
              <w:rPr>
                <w:rFonts w:cs="Arial"/>
              </w:rPr>
            </w:pPr>
            <w:r w:rsidRPr="00DB2E2A">
              <w:rPr>
                <w:rFonts w:cs="Arial"/>
              </w:rPr>
              <w:t>______________ (lb/yr)</w:t>
            </w:r>
            <w:r w:rsidR="00DB2E2A" w:rsidRPr="00DB2E2A">
              <w:rPr>
                <w:rFonts w:cs="Arial"/>
              </w:rPr>
              <w:t xml:space="preserve"> </w:t>
            </w:r>
            <w:r w:rsidRPr="00DB2E2A">
              <w:rPr>
                <w:rFonts w:cs="Arial"/>
              </w:rPr>
              <w:t xml:space="preserve">x </w:t>
            </w:r>
            <w:r w:rsidR="00DB2E2A" w:rsidRPr="00DB2E2A">
              <w:rPr>
                <w:rFonts w:cs="Arial"/>
              </w:rPr>
              <w:t>(</w:t>
            </w:r>
            <w:r w:rsidRPr="00DB2E2A">
              <w:rPr>
                <w:rFonts w:cs="Arial"/>
              </w:rPr>
              <w:t xml:space="preserve">1 </w:t>
            </w:r>
            <w:r w:rsidR="00072CC3" w:rsidRPr="00DB2E2A">
              <w:rPr>
                <w:rFonts w:cs="Arial"/>
              </w:rPr>
              <w:t>- _</w:t>
            </w:r>
            <w:r w:rsidRPr="00DB2E2A">
              <w:rPr>
                <w:rFonts w:cs="Arial"/>
              </w:rPr>
              <w:t>_______ %</w:t>
            </w:r>
            <w:r w:rsidR="00DB2E2A" w:rsidRPr="00DB2E2A">
              <w:rPr>
                <w:rFonts w:cs="Arial"/>
              </w:rPr>
              <w:t>)</w:t>
            </w:r>
            <w:r w:rsidRPr="00DB2E2A">
              <w:rPr>
                <w:rFonts w:cs="Arial"/>
              </w:rPr>
              <w:t xml:space="preserve"> = __________________ (lb/yr)</w:t>
            </w:r>
          </w:p>
        </w:tc>
      </w:tr>
      <w:bookmarkEnd w:id="5"/>
      <w:tr w:rsidR="000E5F7A" w:rsidRPr="00D92B2C" w14:paraId="2D59FA2F" w14:textId="77777777" w:rsidTr="00166A52">
        <w:tc>
          <w:tcPr>
            <w:tcW w:w="9450" w:type="dxa"/>
            <w:shd w:val="clear" w:color="auto" w:fill="auto"/>
          </w:tcPr>
          <w:p w14:paraId="0BE92867" w14:textId="4132E195" w:rsidR="000E5F7A" w:rsidRPr="00B06EEE" w:rsidRDefault="000E5F7A" w:rsidP="002704FF">
            <w:pPr>
              <w:pStyle w:val="ListParagraph"/>
              <w:numPr>
                <w:ilvl w:val="0"/>
                <w:numId w:val="7"/>
              </w:numPr>
              <w:spacing w:before="40" w:after="40"/>
              <w:ind w:left="345"/>
              <w:rPr>
                <w:rFonts w:cs="Arial"/>
              </w:rPr>
            </w:pPr>
            <w:r w:rsidRPr="00B06EEE">
              <w:rPr>
                <w:rFonts w:cs="Arial"/>
              </w:rPr>
              <w:t xml:space="preserve">Is the </w:t>
            </w:r>
            <w:r w:rsidR="00DB2E2A" w:rsidRPr="00DB2E2A">
              <w:rPr>
                <w:rFonts w:cs="Arial"/>
              </w:rPr>
              <w:t xml:space="preserve">pollutant </w:t>
            </w:r>
            <w:r w:rsidRPr="00B06EEE">
              <w:rPr>
                <w:rFonts w:cs="Arial"/>
              </w:rPr>
              <w:t>load reduction calculated using the Mapshed default rate (115 lb/ft)?</w:t>
            </w:r>
            <w:r w:rsidR="00A81293">
              <w:rPr>
                <w:rFonts w:cs="Arial"/>
              </w:rPr>
              <w:t xml:space="preserve"> </w:t>
            </w:r>
            <w:r w:rsidR="00DB2E2A" w:rsidRPr="00DB2E2A">
              <w:rPr>
                <w:rFonts w:cs="Arial"/>
                <w:i/>
              </w:rPr>
              <w:t xml:space="preserve">If </w:t>
            </w:r>
            <w:r w:rsidR="0028519A">
              <w:rPr>
                <w:rFonts w:cs="Arial"/>
                <w:i/>
              </w:rPr>
              <w:t>Y</w:t>
            </w:r>
            <w:r w:rsidR="00DB2E2A" w:rsidRPr="00DB2E2A">
              <w:rPr>
                <w:rFonts w:cs="Arial"/>
                <w:i/>
              </w:rPr>
              <w:t xml:space="preserve">es, complete </w:t>
            </w:r>
            <w:r w:rsidR="00DB2E2A">
              <w:rPr>
                <w:rFonts w:cs="Arial"/>
                <w:i/>
              </w:rPr>
              <w:t>4</w:t>
            </w:r>
            <w:r w:rsidR="00DB2E2A" w:rsidRPr="00DB2E2A">
              <w:rPr>
                <w:rFonts w:cs="Arial"/>
                <w:i/>
              </w:rPr>
              <w:t>A</w:t>
            </w:r>
            <w:r w:rsidR="00072CC3">
              <w:rPr>
                <w:rFonts w:cs="Arial"/>
                <w:i/>
              </w:rPr>
              <w:t xml:space="preserve"> and 4B</w:t>
            </w:r>
            <w:r w:rsidR="00DB2E2A" w:rsidRPr="00DB2E2A">
              <w:rPr>
                <w:rFonts w:cs="Arial"/>
                <w:i/>
              </w:rPr>
              <w:t>.</w:t>
            </w:r>
          </w:p>
        </w:tc>
        <w:tc>
          <w:tcPr>
            <w:tcW w:w="614" w:type="dxa"/>
            <w:vAlign w:val="center"/>
          </w:tcPr>
          <w:p w14:paraId="0ABFB6E3" w14:textId="12F8B1AC" w:rsidR="000E5F7A" w:rsidRPr="005B21B5" w:rsidRDefault="000E5F7A" w:rsidP="00B06EEE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7D7D02B" w14:textId="1DFB56E4" w:rsidR="000E5F7A" w:rsidRPr="005B21B5" w:rsidRDefault="004803AD" w:rsidP="00B06EEE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D7CE3" w:rsidRPr="00D92B2C" w14:paraId="18044258" w14:textId="77777777" w:rsidTr="00166A52">
        <w:tc>
          <w:tcPr>
            <w:tcW w:w="9450" w:type="dxa"/>
            <w:shd w:val="clear" w:color="auto" w:fill="auto"/>
          </w:tcPr>
          <w:p w14:paraId="61876CF2" w14:textId="482FC2BF" w:rsidR="00BD7CE3" w:rsidRPr="000A67FD" w:rsidRDefault="00DB2E2A" w:rsidP="00DB2E2A">
            <w:pPr>
              <w:pStyle w:val="ListParagraph"/>
              <w:spacing w:before="40" w:after="40"/>
              <w:ind w:left="345" w:hanging="360"/>
              <w:rPr>
                <w:rFonts w:cs="Arial"/>
              </w:rPr>
            </w:pPr>
            <w:r w:rsidRPr="00DB2E2A">
              <w:rPr>
                <w:rFonts w:cs="Arial"/>
                <w:b/>
              </w:rPr>
              <w:t>4A</w:t>
            </w:r>
            <w:r>
              <w:rPr>
                <w:rFonts w:cs="Arial"/>
              </w:rPr>
              <w:t xml:space="preserve">. </w:t>
            </w:r>
            <w:r w:rsidR="002E270A">
              <w:rPr>
                <w:rFonts w:cs="Arial"/>
              </w:rPr>
              <w:t>Is</w:t>
            </w:r>
            <w:r w:rsidR="00BD7CE3">
              <w:rPr>
                <w:rFonts w:cs="Arial"/>
              </w:rPr>
              <w:t xml:space="preserve"> the</w:t>
            </w:r>
            <w:r w:rsidR="00C4290A">
              <w:rPr>
                <w:rFonts w:cs="Arial"/>
              </w:rPr>
              <w:t xml:space="preserve"> permittee’s</w:t>
            </w:r>
            <w:r w:rsidR="00BD7CE3">
              <w:rPr>
                <w:rFonts w:cs="Arial"/>
              </w:rPr>
              <w:t xml:space="preserve"> baseline </w:t>
            </w:r>
            <w:r w:rsidR="000A67FD">
              <w:rPr>
                <w:rFonts w:cs="Arial"/>
              </w:rPr>
              <w:t>pollutant</w:t>
            </w:r>
            <w:r w:rsidR="00C4290A">
              <w:rPr>
                <w:rFonts w:cs="Arial"/>
              </w:rPr>
              <w:t xml:space="preserve"> </w:t>
            </w:r>
            <w:r w:rsidR="00BD7CE3">
              <w:rPr>
                <w:rFonts w:cs="Arial"/>
              </w:rPr>
              <w:t>lo</w:t>
            </w:r>
            <w:r w:rsidR="00C4290A">
              <w:rPr>
                <w:rFonts w:cs="Arial"/>
              </w:rPr>
              <w:t>ad</w:t>
            </w:r>
            <w:r w:rsidR="00BD7CE3">
              <w:rPr>
                <w:rFonts w:cs="Arial"/>
              </w:rPr>
              <w:t xml:space="preserve"> </w:t>
            </w:r>
            <w:r w:rsidR="000A67FD">
              <w:rPr>
                <w:rFonts w:cs="Arial"/>
              </w:rPr>
              <w:t>(</w:t>
            </w:r>
            <w:r w:rsidR="00C4290A">
              <w:rPr>
                <w:rFonts w:cs="Arial"/>
              </w:rPr>
              <w:t>in the PRP</w:t>
            </w:r>
            <w:r w:rsidR="000A67FD">
              <w:rPr>
                <w:rFonts w:cs="Arial"/>
              </w:rPr>
              <w:t>)</w:t>
            </w:r>
            <w:r w:rsidR="00C4290A">
              <w:rPr>
                <w:rFonts w:cs="Arial"/>
              </w:rPr>
              <w:t xml:space="preserve"> </w:t>
            </w:r>
            <w:r w:rsidR="00BD7CE3">
              <w:rPr>
                <w:rFonts w:cs="Arial"/>
              </w:rPr>
              <w:t xml:space="preserve">calculated using Mapshed? </w:t>
            </w:r>
            <w:r w:rsidR="00BD7CE3" w:rsidRPr="00BD7CE3">
              <w:rPr>
                <w:rFonts w:cs="Arial"/>
                <w:i/>
              </w:rPr>
              <w:t xml:space="preserve">If </w:t>
            </w:r>
            <w:r w:rsidR="0028519A">
              <w:rPr>
                <w:rFonts w:cs="Arial"/>
                <w:i/>
              </w:rPr>
              <w:t>Y</w:t>
            </w:r>
            <w:r w:rsidR="00BD7CE3" w:rsidRPr="00BD7CE3">
              <w:rPr>
                <w:rFonts w:cs="Arial"/>
                <w:i/>
              </w:rPr>
              <w:t xml:space="preserve">es, complete </w:t>
            </w:r>
            <w:r w:rsidR="00E4292E">
              <w:rPr>
                <w:rFonts w:cs="Arial"/>
                <w:i/>
              </w:rPr>
              <w:t>4</w:t>
            </w:r>
            <w:r w:rsidR="00072CC3">
              <w:rPr>
                <w:rFonts w:cs="Arial"/>
                <w:i/>
              </w:rPr>
              <w:t>B</w:t>
            </w:r>
            <w:r w:rsidR="00BD7CE3" w:rsidRPr="00BD7CE3">
              <w:rPr>
                <w:rFonts w:cs="Arial"/>
                <w:i/>
              </w:rPr>
              <w:t xml:space="preserve">. </w:t>
            </w:r>
            <w:r w:rsidR="00BD7CE3" w:rsidRPr="000A67FD">
              <w:rPr>
                <w:rFonts w:cs="Arial"/>
                <w:i/>
              </w:rPr>
              <w:t xml:space="preserve">If </w:t>
            </w:r>
            <w:r w:rsidR="0028519A">
              <w:rPr>
                <w:rFonts w:cs="Arial"/>
                <w:i/>
              </w:rPr>
              <w:t>N</w:t>
            </w:r>
            <w:r w:rsidR="00BD7CE3" w:rsidRPr="000A67FD">
              <w:rPr>
                <w:rFonts w:cs="Arial"/>
                <w:i/>
              </w:rPr>
              <w:t>o, the permittee is not permitted to use the 115 lb/ft rat</w:t>
            </w:r>
            <w:r w:rsidR="0028519A">
              <w:rPr>
                <w:rFonts w:cs="Arial"/>
                <w:i/>
              </w:rPr>
              <w:t>e.</w:t>
            </w:r>
          </w:p>
        </w:tc>
        <w:tc>
          <w:tcPr>
            <w:tcW w:w="614" w:type="dxa"/>
            <w:vAlign w:val="center"/>
          </w:tcPr>
          <w:p w14:paraId="236B6E5C" w14:textId="26B0DA64" w:rsidR="00BD7CE3" w:rsidRPr="005B21B5" w:rsidRDefault="00BD7CE3" w:rsidP="00B06EEE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B758F38" w14:textId="6AF0F230" w:rsidR="00BD7CE3" w:rsidRPr="005B21B5" w:rsidRDefault="00BD7CE3" w:rsidP="00B06EEE">
            <w:pPr>
              <w:tabs>
                <w:tab w:val="left" w:pos="360"/>
              </w:tabs>
              <w:spacing w:before="40" w:after="4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21B5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B5"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b/>
                <w:color w:val="000000"/>
                <w:szCs w:val="20"/>
              </w:rPr>
            </w:r>
            <w:r w:rsidR="000D1B59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5B21B5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F32D69" w:rsidRPr="00D92B2C" w14:paraId="62B9CCC3" w14:textId="77777777" w:rsidTr="00166A52">
        <w:tc>
          <w:tcPr>
            <w:tcW w:w="10710" w:type="dxa"/>
            <w:gridSpan w:val="3"/>
            <w:shd w:val="clear" w:color="auto" w:fill="auto"/>
          </w:tcPr>
          <w:p w14:paraId="78F31432" w14:textId="31CC3E0D" w:rsidR="00F32D69" w:rsidRPr="00F32D69" w:rsidRDefault="00E4292E" w:rsidP="00A83DCD">
            <w:pPr>
              <w:tabs>
                <w:tab w:val="left" w:pos="360"/>
              </w:tabs>
              <w:spacing w:before="40" w:after="80"/>
              <w:ind w:left="69" w:hanging="101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="00072CC3">
              <w:rPr>
                <w:rFonts w:cs="Arial"/>
                <w:b/>
              </w:rPr>
              <w:t>B</w:t>
            </w:r>
            <w:r w:rsidR="00F32D69">
              <w:rPr>
                <w:rFonts w:cs="Arial"/>
              </w:rPr>
              <w:t xml:space="preserve">. </w:t>
            </w:r>
            <w:r w:rsidR="00BD7CE3">
              <w:rPr>
                <w:rFonts w:cs="Arial"/>
              </w:rPr>
              <w:t xml:space="preserve">Mapshed </w:t>
            </w:r>
            <w:r w:rsidR="00F32D69" w:rsidRPr="00F32D69">
              <w:rPr>
                <w:rFonts w:cs="Arial"/>
              </w:rPr>
              <w:t>Load Reduction Calculation</w:t>
            </w:r>
          </w:p>
          <w:p w14:paraId="77BF6071" w14:textId="41DCDCEC" w:rsidR="00F32D69" w:rsidRDefault="00F32D69" w:rsidP="00DB2E2A">
            <w:pPr>
              <w:tabs>
                <w:tab w:val="left" w:pos="360"/>
              </w:tabs>
              <w:spacing w:before="40" w:after="80"/>
              <w:ind w:left="615"/>
              <w:rPr>
                <w:rFonts w:cs="Arial"/>
                <w:b/>
              </w:rPr>
            </w:pPr>
            <w:r w:rsidRPr="00F32D69">
              <w:rPr>
                <w:rFonts w:cs="Arial"/>
                <w:b/>
              </w:rPr>
              <w:t xml:space="preserve">Creditable Restoration Length _____________ (ft) x </w:t>
            </w:r>
            <w:r w:rsidR="00A81293">
              <w:rPr>
                <w:rFonts w:cs="Arial"/>
                <w:b/>
              </w:rPr>
              <w:t>115</w:t>
            </w:r>
            <w:r w:rsidRPr="00F32D69">
              <w:rPr>
                <w:rFonts w:cs="Arial"/>
                <w:b/>
              </w:rPr>
              <w:t xml:space="preserve"> lb/ft</w:t>
            </w:r>
            <w:r w:rsidR="00DB2E2A">
              <w:rPr>
                <w:rFonts w:cs="Arial"/>
                <w:b/>
              </w:rPr>
              <w:t>/yr</w:t>
            </w:r>
            <w:r w:rsidRPr="00F32D69">
              <w:rPr>
                <w:rFonts w:cs="Arial"/>
                <w:b/>
              </w:rPr>
              <w:t xml:space="preserve"> = _______________ (lb/yr)</w:t>
            </w:r>
          </w:p>
          <w:p w14:paraId="15A04891" w14:textId="51142C31" w:rsidR="00BD7CE3" w:rsidRDefault="00BD7CE3" w:rsidP="00BD7CE3">
            <w:pPr>
              <w:tabs>
                <w:tab w:val="left" w:pos="435"/>
              </w:tabs>
              <w:spacing w:before="40" w:after="0"/>
              <w:ind w:left="346"/>
              <w:rPr>
                <w:rFonts w:cs="Arial"/>
                <w:i/>
              </w:rPr>
            </w:pPr>
            <w:r>
              <w:rPr>
                <w:rFonts w:cs="Arial"/>
              </w:rPr>
              <w:t xml:space="preserve">Credit adjustment </w:t>
            </w:r>
            <w:r w:rsidRPr="00AD5EF5">
              <w:rPr>
                <w:rFonts w:cs="Arial"/>
                <w:i/>
              </w:rPr>
              <w:t>(if applicable)</w:t>
            </w:r>
          </w:p>
          <w:p w14:paraId="314D0D99" w14:textId="444D24B4" w:rsidR="00DB2E2A" w:rsidRDefault="00DB2E2A" w:rsidP="00072CC3">
            <w:pPr>
              <w:tabs>
                <w:tab w:val="left" w:pos="435"/>
              </w:tabs>
              <w:spacing w:before="0" w:after="0"/>
              <w:ind w:left="619"/>
              <w:rPr>
                <w:rFonts w:cs="Arial"/>
                <w:b/>
              </w:rPr>
            </w:pPr>
            <w:r w:rsidRPr="00E072BB">
              <w:rPr>
                <w:rFonts w:cs="Arial"/>
                <w:b/>
              </w:rPr>
              <w:t>Load Reduction (lb/yr) x (1 – credit adjustment %</w:t>
            </w:r>
            <w:r w:rsidR="00EF7BBF">
              <w:rPr>
                <w:rFonts w:cs="Arial"/>
                <w:b/>
              </w:rPr>
              <w:t xml:space="preserve"> from 2A</w:t>
            </w:r>
            <w:r w:rsidRPr="00E072BB">
              <w:rPr>
                <w:rFonts w:cs="Arial"/>
                <w:b/>
              </w:rPr>
              <w:t>) = creditable load reduction (lb/yr</w:t>
            </w:r>
            <w:r w:rsidR="00072CC3">
              <w:rPr>
                <w:rFonts w:cs="Arial"/>
                <w:b/>
              </w:rPr>
              <w:t>)</w:t>
            </w:r>
            <w:r w:rsidRPr="00E072BB">
              <w:rPr>
                <w:rFonts w:cs="Arial"/>
                <w:b/>
              </w:rPr>
              <w:t xml:space="preserve"> </w:t>
            </w:r>
          </w:p>
          <w:p w14:paraId="6481CD9C" w14:textId="13FB71A7" w:rsidR="00DB2E2A" w:rsidRPr="00DB2E2A" w:rsidRDefault="00DB2E2A" w:rsidP="00DB2E2A">
            <w:pPr>
              <w:tabs>
                <w:tab w:val="left" w:pos="435"/>
              </w:tabs>
              <w:spacing w:before="120" w:after="120"/>
              <w:ind w:left="619"/>
              <w:rPr>
                <w:rFonts w:cs="Arial"/>
              </w:rPr>
            </w:pPr>
            <w:r w:rsidRPr="00DB2E2A">
              <w:rPr>
                <w:rFonts w:cs="Arial"/>
              </w:rPr>
              <w:t xml:space="preserve">______________ (lb/yr) x (1 </w:t>
            </w:r>
            <w:r w:rsidR="00072CC3" w:rsidRPr="00DB2E2A">
              <w:rPr>
                <w:rFonts w:cs="Arial"/>
              </w:rPr>
              <w:t>- _</w:t>
            </w:r>
            <w:r w:rsidRPr="00DB2E2A">
              <w:rPr>
                <w:rFonts w:cs="Arial"/>
              </w:rPr>
              <w:t>_______ %) = __________________ (lb/yr)</w:t>
            </w:r>
          </w:p>
        </w:tc>
      </w:tr>
      <w:bookmarkEnd w:id="6"/>
    </w:tbl>
    <w:p w14:paraId="4F590580" w14:textId="77777777" w:rsidR="00054F7E" w:rsidRPr="00054F7E" w:rsidRDefault="00054F7E" w:rsidP="00054F7E">
      <w:pPr>
        <w:keepNext/>
        <w:tabs>
          <w:tab w:val="left" w:pos="360"/>
        </w:tabs>
        <w:spacing w:before="0" w:after="0"/>
        <w:ind w:right="-58"/>
        <w:rPr>
          <w:rFonts w:cs="Arial"/>
          <w:b/>
          <w:i/>
          <w:sz w:val="10"/>
          <w:szCs w:val="10"/>
        </w:rPr>
      </w:pPr>
    </w:p>
    <w:p w14:paraId="48E1B904" w14:textId="05C7717A" w:rsidR="002A4DC2" w:rsidRDefault="00847FB9" w:rsidP="00054F7E">
      <w:pPr>
        <w:keepNext/>
        <w:tabs>
          <w:tab w:val="left" w:pos="360"/>
        </w:tabs>
        <w:spacing w:before="0" w:after="0"/>
        <w:ind w:right="-58"/>
        <w:rPr>
          <w:rFonts w:cs="Arial"/>
        </w:rPr>
      </w:pPr>
      <w:r w:rsidRPr="00603198">
        <w:rPr>
          <w:rFonts w:cs="Arial"/>
          <w:b/>
          <w:i/>
        </w:rPr>
        <w:t>Comments</w:t>
      </w:r>
      <w:r>
        <w:rPr>
          <w:rFonts w:cs="Arial"/>
        </w:rPr>
        <w:t xml:space="preserve">: </w:t>
      </w:r>
      <w:r w:rsidRPr="00603198">
        <w:rPr>
          <w:rFonts w:cs="Arial"/>
        </w:rPr>
        <w:fldChar w:fldCharType="begin">
          <w:ffData>
            <w:name w:val="Text217"/>
            <w:enabled/>
            <w:calcOnExit w:val="0"/>
            <w:statusText w:type="text" w:val="Enter name"/>
            <w:textInput/>
          </w:ffData>
        </w:fldChar>
      </w:r>
      <w:r w:rsidRPr="00603198">
        <w:rPr>
          <w:rFonts w:cs="Arial"/>
        </w:rPr>
        <w:instrText xml:space="preserve"> FORMTEXT </w:instrText>
      </w:r>
      <w:r w:rsidRPr="00603198">
        <w:rPr>
          <w:rFonts w:cs="Arial"/>
        </w:rPr>
      </w:r>
      <w:r w:rsidRPr="00603198">
        <w:rPr>
          <w:rFonts w:cs="Arial"/>
        </w:rPr>
        <w:fldChar w:fldCharType="separate"/>
      </w:r>
      <w:r w:rsidRPr="00603198">
        <w:rPr>
          <w:rFonts w:cs="Arial"/>
          <w:noProof/>
        </w:rPr>
        <w:t> </w:t>
      </w:r>
      <w:r w:rsidRPr="00603198">
        <w:rPr>
          <w:rFonts w:cs="Arial"/>
          <w:noProof/>
        </w:rPr>
        <w:t> </w:t>
      </w:r>
      <w:r w:rsidRPr="00603198">
        <w:rPr>
          <w:rFonts w:cs="Arial"/>
          <w:noProof/>
        </w:rPr>
        <w:t> </w:t>
      </w:r>
      <w:r w:rsidRPr="00603198">
        <w:rPr>
          <w:rFonts w:cs="Arial"/>
          <w:noProof/>
        </w:rPr>
        <w:t> </w:t>
      </w:r>
      <w:r w:rsidRPr="00603198">
        <w:rPr>
          <w:rFonts w:cs="Arial"/>
          <w:noProof/>
        </w:rPr>
        <w:t> </w:t>
      </w:r>
      <w:r w:rsidRPr="00603198">
        <w:rPr>
          <w:rFonts w:cs="Arial"/>
        </w:rPr>
        <w:fldChar w:fldCharType="end"/>
      </w:r>
    </w:p>
    <w:p w14:paraId="527D66B2" w14:textId="7CC4D622" w:rsidR="002A4DC2" w:rsidRDefault="002A4DC2" w:rsidP="00054F7E">
      <w:pPr>
        <w:spacing w:before="0" w:after="0"/>
        <w:jc w:val="both"/>
        <w:rPr>
          <w:rFonts w:cs="Arial"/>
        </w:rPr>
      </w:pPr>
    </w:p>
    <w:p w14:paraId="2657CA44" w14:textId="377E3647" w:rsidR="00BD7CE3" w:rsidRDefault="00BD7CE3" w:rsidP="00054F7E">
      <w:pPr>
        <w:spacing w:before="0" w:after="0"/>
        <w:jc w:val="both"/>
        <w:rPr>
          <w:rFonts w:cs="Arial"/>
        </w:rPr>
      </w:pPr>
    </w:p>
    <w:p w14:paraId="6073BE0E" w14:textId="77881CCC" w:rsidR="00847FB9" w:rsidRDefault="00847FB9" w:rsidP="00054F7E">
      <w:pPr>
        <w:spacing w:before="0" w:after="0"/>
        <w:jc w:val="both"/>
        <w:rPr>
          <w:rFonts w:cs="Arial"/>
          <w:b/>
          <w:i/>
        </w:rPr>
      </w:pPr>
      <w:r w:rsidRPr="008D0FFE">
        <w:rPr>
          <w:rFonts w:cs="Arial"/>
          <w:b/>
          <w:i/>
        </w:rPr>
        <w:t>Recommendation:</w:t>
      </w:r>
    </w:p>
    <w:p w14:paraId="3BC5A91C" w14:textId="77777777" w:rsidR="00054F7E" w:rsidRPr="00054F7E" w:rsidRDefault="00054F7E" w:rsidP="00847FB9">
      <w:pPr>
        <w:spacing w:before="0" w:after="0"/>
        <w:jc w:val="both"/>
        <w:rPr>
          <w:rFonts w:cs="Arial"/>
          <w:b/>
          <w:i/>
          <w:sz w:val="10"/>
          <w:szCs w:val="10"/>
        </w:rPr>
      </w:pPr>
    </w:p>
    <w:tbl>
      <w:tblPr>
        <w:tblStyle w:val="TableGrid"/>
        <w:tblW w:w="14954" w:type="dxa"/>
        <w:tblInd w:w="-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700"/>
        <w:gridCol w:w="5023"/>
        <w:gridCol w:w="4382"/>
      </w:tblGrid>
      <w:tr w:rsidR="00847FB9" w:rsidRPr="00DD00B9" w14:paraId="2523F7E0" w14:textId="77777777" w:rsidTr="00847FB9">
        <w:tc>
          <w:tcPr>
            <w:tcW w:w="2849" w:type="dxa"/>
          </w:tcPr>
          <w:p w14:paraId="534EFFF8" w14:textId="52FD83C9" w:rsidR="00847FB9" w:rsidRPr="00DD00B9" w:rsidRDefault="00847FB9" w:rsidP="00A667BF">
            <w:pPr>
              <w:keepNext/>
              <w:tabs>
                <w:tab w:val="left" w:pos="360"/>
              </w:tabs>
              <w:spacing w:before="0" w:after="0" w:line="276" w:lineRule="auto"/>
              <w:ind w:right="-61"/>
              <w:rPr>
                <w:rFonts w:cs="Arial"/>
              </w:rPr>
            </w:pPr>
            <w:r w:rsidRPr="00DD00B9">
              <w:rPr>
                <w:rFonts w:cs="Arial"/>
                <w:color w:val="00000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 w:rsidRPr="00DD00B9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color w:val="000000"/>
                <w:szCs w:val="20"/>
              </w:rPr>
            </w:r>
            <w:r w:rsidR="000D1B59">
              <w:rPr>
                <w:rFonts w:cs="Arial"/>
                <w:color w:val="000000"/>
                <w:szCs w:val="20"/>
              </w:rPr>
              <w:fldChar w:fldCharType="separate"/>
            </w:r>
            <w:r w:rsidRPr="00DD00B9">
              <w:rPr>
                <w:rFonts w:cs="Arial"/>
                <w:color w:val="000000"/>
                <w:szCs w:val="20"/>
              </w:rPr>
              <w:fldChar w:fldCharType="end"/>
            </w:r>
            <w:r w:rsidRPr="00DD00B9">
              <w:rPr>
                <w:rFonts w:cs="Arial"/>
                <w:color w:val="000000"/>
                <w:szCs w:val="20"/>
              </w:rPr>
              <w:t xml:space="preserve">  </w:t>
            </w:r>
            <w:r>
              <w:rPr>
                <w:rFonts w:cs="Arial"/>
                <w:color w:val="000000"/>
                <w:szCs w:val="20"/>
              </w:rPr>
              <w:t>Crediting is acceptable</w:t>
            </w:r>
            <w:r w:rsidRPr="00DD00B9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8BEA19E" w14:textId="5932E17C" w:rsidR="00847FB9" w:rsidRPr="00DD00B9" w:rsidRDefault="00847FB9" w:rsidP="00A667BF">
            <w:pPr>
              <w:keepNext/>
              <w:tabs>
                <w:tab w:val="left" w:pos="360"/>
              </w:tabs>
              <w:spacing w:before="0" w:after="0" w:line="276" w:lineRule="auto"/>
              <w:ind w:right="-61"/>
              <w:rPr>
                <w:rFonts w:cs="Arial"/>
              </w:rPr>
            </w:pPr>
            <w:r w:rsidRPr="00DD00B9">
              <w:rPr>
                <w:rFonts w:cs="Arial"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DD00B9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color w:val="000000"/>
                <w:szCs w:val="20"/>
              </w:rPr>
            </w:r>
            <w:r w:rsidR="000D1B59">
              <w:rPr>
                <w:rFonts w:cs="Arial"/>
                <w:color w:val="000000"/>
                <w:szCs w:val="20"/>
              </w:rPr>
              <w:fldChar w:fldCharType="separate"/>
            </w:r>
            <w:r w:rsidRPr="00DD00B9">
              <w:rPr>
                <w:rFonts w:cs="Arial"/>
                <w:color w:val="000000"/>
                <w:szCs w:val="20"/>
              </w:rPr>
              <w:fldChar w:fldCharType="end"/>
            </w:r>
            <w:r w:rsidRPr="00DD00B9">
              <w:rPr>
                <w:rFonts w:cs="Arial"/>
                <w:color w:val="000000"/>
                <w:szCs w:val="20"/>
              </w:rPr>
              <w:t xml:space="preserve">  </w:t>
            </w:r>
            <w:r>
              <w:rPr>
                <w:rFonts w:cs="Arial"/>
                <w:color w:val="000000"/>
                <w:szCs w:val="20"/>
              </w:rPr>
              <w:t>Revisions are required</w:t>
            </w:r>
            <w:r w:rsidRPr="00DD00B9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5023" w:type="dxa"/>
          </w:tcPr>
          <w:p w14:paraId="644AD9AD" w14:textId="3825CE18" w:rsidR="00847FB9" w:rsidRPr="00DD00B9" w:rsidRDefault="00847FB9" w:rsidP="00A667BF">
            <w:pPr>
              <w:keepNext/>
              <w:tabs>
                <w:tab w:val="left" w:pos="360"/>
              </w:tabs>
              <w:spacing w:before="0" w:after="0" w:line="276" w:lineRule="auto"/>
              <w:ind w:right="-61"/>
              <w:rPr>
                <w:rFonts w:cs="Arial"/>
                <w:color w:val="000000"/>
                <w:szCs w:val="20"/>
              </w:rPr>
            </w:pPr>
            <w:r w:rsidRPr="00DD00B9">
              <w:rPr>
                <w:rFonts w:cs="Arial"/>
                <w:color w:val="00000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 w:rsidRPr="00DD00B9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0D1B59">
              <w:rPr>
                <w:rFonts w:cs="Arial"/>
                <w:color w:val="000000"/>
                <w:szCs w:val="20"/>
              </w:rPr>
            </w:r>
            <w:r w:rsidR="000D1B59">
              <w:rPr>
                <w:rFonts w:cs="Arial"/>
                <w:color w:val="000000"/>
                <w:szCs w:val="20"/>
              </w:rPr>
              <w:fldChar w:fldCharType="separate"/>
            </w:r>
            <w:r w:rsidRPr="00DD00B9">
              <w:rPr>
                <w:rFonts w:cs="Arial"/>
                <w:color w:val="000000"/>
                <w:szCs w:val="20"/>
              </w:rPr>
              <w:fldChar w:fldCharType="end"/>
            </w:r>
            <w:r w:rsidRPr="00DD00B9">
              <w:rPr>
                <w:rFonts w:cs="Arial"/>
                <w:color w:val="000000"/>
                <w:szCs w:val="20"/>
              </w:rPr>
              <w:t xml:space="preserve">  Insufficient </w:t>
            </w:r>
            <w:r w:rsidR="00072CC3">
              <w:rPr>
                <w:rFonts w:cs="Arial"/>
                <w:color w:val="000000"/>
                <w:szCs w:val="20"/>
              </w:rPr>
              <w:t>i</w:t>
            </w:r>
            <w:r w:rsidRPr="00DD00B9">
              <w:rPr>
                <w:rFonts w:cs="Arial"/>
                <w:color w:val="000000"/>
                <w:szCs w:val="20"/>
              </w:rPr>
              <w:t xml:space="preserve">nformation provided by permittee  </w:t>
            </w:r>
          </w:p>
        </w:tc>
        <w:tc>
          <w:tcPr>
            <w:tcW w:w="4382" w:type="dxa"/>
          </w:tcPr>
          <w:p w14:paraId="268DB34A" w14:textId="77777777" w:rsidR="00847FB9" w:rsidRPr="00DD00B9" w:rsidRDefault="00847FB9" w:rsidP="00A667BF">
            <w:pPr>
              <w:keepNext/>
              <w:tabs>
                <w:tab w:val="left" w:pos="360"/>
              </w:tabs>
              <w:spacing w:before="0" w:after="0" w:line="276" w:lineRule="auto"/>
              <w:ind w:right="-61"/>
              <w:rPr>
                <w:rFonts w:cs="Arial"/>
              </w:rPr>
            </w:pPr>
          </w:p>
        </w:tc>
      </w:tr>
    </w:tbl>
    <w:tbl>
      <w:tblPr>
        <w:tblW w:w="11054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197"/>
        <w:gridCol w:w="4320"/>
        <w:gridCol w:w="1440"/>
        <w:gridCol w:w="3097"/>
      </w:tblGrid>
      <w:tr w:rsidR="00847FB9" w:rsidRPr="00A91B85" w14:paraId="1E2F59D3" w14:textId="77777777" w:rsidTr="00054F7E">
        <w:trPr>
          <w:jc w:val="center"/>
        </w:trPr>
        <w:tc>
          <w:tcPr>
            <w:tcW w:w="2197" w:type="dxa"/>
            <w:shd w:val="clear" w:color="auto" w:fill="auto"/>
            <w:vAlign w:val="bottom"/>
          </w:tcPr>
          <w:p w14:paraId="6770FAA0" w14:textId="77777777" w:rsidR="00054F7E" w:rsidRDefault="00054F7E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</w:p>
          <w:p w14:paraId="1A88C896" w14:textId="77777777" w:rsidR="00054F7E" w:rsidRDefault="00054F7E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</w:p>
          <w:p w14:paraId="598975E8" w14:textId="744BC9C7" w:rsidR="00847FB9" w:rsidRPr="00A91B85" w:rsidRDefault="00847FB9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Reviewer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D3AB3" w14:textId="77777777" w:rsidR="00847FB9" w:rsidRPr="0081144B" w:rsidRDefault="00847FB9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  <w:b/>
              </w:rPr>
            </w:pPr>
            <w:r w:rsidRPr="0081144B">
              <w:rPr>
                <w:rFonts w:cs="Arial"/>
                <w:b/>
              </w:rPr>
              <w:fldChar w:fldCharType="begin">
                <w:ffData>
                  <w:name w:val="Text2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81144B">
              <w:rPr>
                <w:rFonts w:cs="Arial"/>
                <w:b/>
              </w:rPr>
              <w:instrText xml:space="preserve"> FORMTEXT </w:instrText>
            </w:r>
            <w:r w:rsidRPr="0081144B">
              <w:rPr>
                <w:rFonts w:cs="Arial"/>
                <w:b/>
              </w:rPr>
            </w:r>
            <w:r w:rsidRPr="0081144B">
              <w:rPr>
                <w:rFonts w:cs="Arial"/>
                <w:b/>
              </w:rPr>
              <w:fldChar w:fldCharType="separate"/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4418A58" w14:textId="77777777" w:rsidR="00847FB9" w:rsidRPr="00A91B85" w:rsidRDefault="00847FB9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516FB" w14:textId="77777777" w:rsidR="00847FB9" w:rsidRPr="00A91B85" w:rsidRDefault="00847FB9" w:rsidP="00054F7E">
            <w:pPr>
              <w:pStyle w:val="BodyTextIndent2"/>
              <w:spacing w:before="0" w:after="0"/>
              <w:ind w:left="0" w:firstLine="0"/>
              <w:jc w:val="left"/>
              <w:rPr>
                <w:rFonts w:cs="Arial"/>
              </w:rPr>
            </w:pPr>
            <w:r w:rsidRPr="0081144B">
              <w:rPr>
                <w:rFonts w:cs="Arial"/>
                <w:b/>
              </w:rPr>
              <w:fldChar w:fldCharType="begin">
                <w:ffData>
                  <w:name w:val="Text2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81144B">
              <w:rPr>
                <w:rFonts w:cs="Arial"/>
                <w:b/>
              </w:rPr>
              <w:instrText xml:space="preserve"> FORMTEXT </w:instrText>
            </w:r>
            <w:r w:rsidRPr="0081144B">
              <w:rPr>
                <w:rFonts w:cs="Arial"/>
                <w:b/>
              </w:rPr>
            </w:r>
            <w:r w:rsidRPr="0081144B">
              <w:rPr>
                <w:rFonts w:cs="Arial"/>
                <w:b/>
              </w:rPr>
              <w:fldChar w:fldCharType="separate"/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  <w:noProof/>
              </w:rPr>
              <w:t> </w:t>
            </w:r>
            <w:r w:rsidRPr="0081144B">
              <w:rPr>
                <w:rFonts w:cs="Arial"/>
                <w:b/>
              </w:rPr>
              <w:fldChar w:fldCharType="end"/>
            </w:r>
          </w:p>
        </w:tc>
      </w:tr>
      <w:bookmarkEnd w:id="1"/>
    </w:tbl>
    <w:p w14:paraId="795DE475" w14:textId="384B6FA1" w:rsidR="002A4DC2" w:rsidRDefault="002A4DC2" w:rsidP="00E13C37">
      <w:pPr>
        <w:pStyle w:val="Title"/>
        <w:spacing w:before="0" w:after="0"/>
        <w:rPr>
          <w:sz w:val="28"/>
          <w:szCs w:val="28"/>
        </w:rPr>
      </w:pPr>
    </w:p>
    <w:sectPr w:rsidR="002A4DC2" w:rsidSect="00054F7E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A2C8" w14:textId="77777777" w:rsidR="00F32B0B" w:rsidRDefault="00F32B0B" w:rsidP="00574085">
      <w:pPr>
        <w:spacing w:before="0" w:after="0"/>
      </w:pPr>
      <w:r>
        <w:separator/>
      </w:r>
    </w:p>
  </w:endnote>
  <w:endnote w:type="continuationSeparator" w:id="0">
    <w:p w14:paraId="770CBA47" w14:textId="77777777" w:rsidR="00F32B0B" w:rsidRDefault="00F32B0B" w:rsidP="005740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F11" w14:textId="77777777" w:rsidR="00102B7B" w:rsidRPr="009F685C" w:rsidRDefault="00102B7B" w:rsidP="008D0FFE">
    <w:pPr>
      <w:pStyle w:val="Footer"/>
      <w:jc w:val="center"/>
    </w:pPr>
    <w:r>
      <w:rPr>
        <w:rFonts w:cs="Arial"/>
      </w:rPr>
      <w:t xml:space="preserve">-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4E37" w14:textId="1DD8C7E7" w:rsidR="00102B7B" w:rsidRPr="009F685C" w:rsidRDefault="00102B7B" w:rsidP="009F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54CE" w14:textId="77777777" w:rsidR="00F32B0B" w:rsidRDefault="00F32B0B" w:rsidP="00574085">
      <w:pPr>
        <w:spacing w:before="0" w:after="0"/>
      </w:pPr>
      <w:r>
        <w:separator/>
      </w:r>
    </w:p>
  </w:footnote>
  <w:footnote w:type="continuationSeparator" w:id="0">
    <w:p w14:paraId="7FAB8E9A" w14:textId="77777777" w:rsidR="00F32B0B" w:rsidRDefault="00F32B0B" w:rsidP="005740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9EDE" w14:textId="57536CCA" w:rsidR="00102B7B" w:rsidRPr="00126486" w:rsidRDefault="00102B7B" w:rsidP="00126486">
    <w:pPr>
      <w:pStyle w:val="Header"/>
      <w:tabs>
        <w:tab w:val="clear" w:pos="4320"/>
        <w:tab w:val="center" w:pos="5220"/>
      </w:tabs>
      <w:spacing w:before="0" w:after="0"/>
      <w:rPr>
        <w:rFonts w:cs="Arial"/>
        <w:b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66B"/>
    <w:multiLevelType w:val="hybridMultilevel"/>
    <w:tmpl w:val="663A5F74"/>
    <w:lvl w:ilvl="0" w:tplc="71B0C7B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9F1589"/>
    <w:multiLevelType w:val="hybridMultilevel"/>
    <w:tmpl w:val="07943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247C"/>
    <w:multiLevelType w:val="hybridMultilevel"/>
    <w:tmpl w:val="D6587D00"/>
    <w:lvl w:ilvl="0" w:tplc="E2CC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584"/>
    <w:multiLevelType w:val="hybridMultilevel"/>
    <w:tmpl w:val="6B4843DA"/>
    <w:lvl w:ilvl="0" w:tplc="537408F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/>
        <w:i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E016D20"/>
    <w:multiLevelType w:val="hybridMultilevel"/>
    <w:tmpl w:val="7208126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650993"/>
    <w:multiLevelType w:val="hybridMultilevel"/>
    <w:tmpl w:val="973409E4"/>
    <w:lvl w:ilvl="0" w:tplc="C61EE94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1334D"/>
    <w:multiLevelType w:val="hybridMultilevel"/>
    <w:tmpl w:val="65667006"/>
    <w:lvl w:ilvl="0" w:tplc="F2D80D2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D003A85"/>
    <w:multiLevelType w:val="hybridMultilevel"/>
    <w:tmpl w:val="7FA8C34C"/>
    <w:lvl w:ilvl="0" w:tplc="06F2B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32F8"/>
    <w:multiLevelType w:val="hybridMultilevel"/>
    <w:tmpl w:val="3F16C13E"/>
    <w:lvl w:ilvl="0" w:tplc="42367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8E8"/>
    <w:multiLevelType w:val="hybridMultilevel"/>
    <w:tmpl w:val="8BB0739A"/>
    <w:lvl w:ilvl="0" w:tplc="925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57DE"/>
    <w:multiLevelType w:val="hybridMultilevel"/>
    <w:tmpl w:val="E9A064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206"/>
    <w:multiLevelType w:val="hybridMultilevel"/>
    <w:tmpl w:val="3806A764"/>
    <w:lvl w:ilvl="0" w:tplc="62525F3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11E7"/>
    <w:multiLevelType w:val="hybridMultilevel"/>
    <w:tmpl w:val="CA082582"/>
    <w:lvl w:ilvl="0" w:tplc="06F2B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6131"/>
    <w:multiLevelType w:val="hybridMultilevel"/>
    <w:tmpl w:val="6B0292F4"/>
    <w:lvl w:ilvl="0" w:tplc="FEC21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F0D42"/>
    <w:multiLevelType w:val="hybridMultilevel"/>
    <w:tmpl w:val="F5F09A52"/>
    <w:lvl w:ilvl="0" w:tplc="D40A33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16F69"/>
    <w:multiLevelType w:val="hybridMultilevel"/>
    <w:tmpl w:val="EBACB220"/>
    <w:lvl w:ilvl="0" w:tplc="1C00AC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5D47"/>
    <w:multiLevelType w:val="hybridMultilevel"/>
    <w:tmpl w:val="0D4C62A2"/>
    <w:lvl w:ilvl="0" w:tplc="925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D49"/>
    <w:multiLevelType w:val="hybridMultilevel"/>
    <w:tmpl w:val="DCF0787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B922E34"/>
    <w:multiLevelType w:val="hybridMultilevel"/>
    <w:tmpl w:val="4E1042BA"/>
    <w:lvl w:ilvl="0" w:tplc="5E2A094A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5C126A53"/>
    <w:multiLevelType w:val="hybridMultilevel"/>
    <w:tmpl w:val="CA082582"/>
    <w:lvl w:ilvl="0" w:tplc="06F2B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79C3"/>
    <w:multiLevelType w:val="hybridMultilevel"/>
    <w:tmpl w:val="A476C96E"/>
    <w:lvl w:ilvl="0" w:tplc="3E16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4B8A"/>
    <w:multiLevelType w:val="hybridMultilevel"/>
    <w:tmpl w:val="F390736E"/>
    <w:lvl w:ilvl="0" w:tplc="9C8E617E">
      <w:start w:val="1"/>
      <w:numFmt w:val="decimal"/>
      <w:lvlText w:val="%1."/>
      <w:lvlJc w:val="left"/>
      <w:pPr>
        <w:ind w:left="6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2" w15:restartNumberingAfterBreak="0">
    <w:nsid w:val="6A866C29"/>
    <w:multiLevelType w:val="hybridMultilevel"/>
    <w:tmpl w:val="EE0A9712"/>
    <w:lvl w:ilvl="0" w:tplc="0510AB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DE77CB"/>
    <w:multiLevelType w:val="hybridMultilevel"/>
    <w:tmpl w:val="38CAF60A"/>
    <w:lvl w:ilvl="0" w:tplc="7B329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062BC"/>
    <w:multiLevelType w:val="hybridMultilevel"/>
    <w:tmpl w:val="C33A3C6E"/>
    <w:lvl w:ilvl="0" w:tplc="D46854FE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F6BD0"/>
    <w:multiLevelType w:val="hybridMultilevel"/>
    <w:tmpl w:val="C5500352"/>
    <w:lvl w:ilvl="0" w:tplc="925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93281"/>
    <w:multiLevelType w:val="hybridMultilevel"/>
    <w:tmpl w:val="3C38BEB8"/>
    <w:lvl w:ilvl="0" w:tplc="F2A2C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16398"/>
    <w:multiLevelType w:val="hybridMultilevel"/>
    <w:tmpl w:val="8BB0739A"/>
    <w:lvl w:ilvl="0" w:tplc="925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A46"/>
    <w:multiLevelType w:val="hybridMultilevel"/>
    <w:tmpl w:val="8FECD6A8"/>
    <w:lvl w:ilvl="0" w:tplc="91B8E81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1"/>
  </w:num>
  <w:num w:numId="5">
    <w:abstractNumId w:val="14"/>
  </w:num>
  <w:num w:numId="6">
    <w:abstractNumId w:val="22"/>
  </w:num>
  <w:num w:numId="7">
    <w:abstractNumId w:val="7"/>
  </w:num>
  <w:num w:numId="8">
    <w:abstractNumId w:val="27"/>
  </w:num>
  <w:num w:numId="9">
    <w:abstractNumId w:val="15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20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6"/>
  </w:num>
  <w:num w:numId="20">
    <w:abstractNumId w:val="0"/>
  </w:num>
  <w:num w:numId="21">
    <w:abstractNumId w:val="25"/>
  </w:num>
  <w:num w:numId="22">
    <w:abstractNumId w:val="28"/>
  </w:num>
  <w:num w:numId="23">
    <w:abstractNumId w:val="4"/>
  </w:num>
  <w:num w:numId="24">
    <w:abstractNumId w:val="17"/>
  </w:num>
  <w:num w:numId="25">
    <w:abstractNumId w:val="13"/>
  </w:num>
  <w:num w:numId="26">
    <w:abstractNumId w:val="3"/>
  </w:num>
  <w:num w:numId="27">
    <w:abstractNumId w:val="19"/>
  </w:num>
  <w:num w:numId="28">
    <w:abstractNumId w:val="10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9"/>
  <w:drawingGridVerticalSpacing w:val="72"/>
  <w:displayHorizont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6D"/>
    <w:rsid w:val="000014E7"/>
    <w:rsid w:val="000028F1"/>
    <w:rsid w:val="000108E8"/>
    <w:rsid w:val="00013F63"/>
    <w:rsid w:val="000149C6"/>
    <w:rsid w:val="00015D40"/>
    <w:rsid w:val="00016844"/>
    <w:rsid w:val="00020384"/>
    <w:rsid w:val="00021721"/>
    <w:rsid w:val="000309EC"/>
    <w:rsid w:val="00034199"/>
    <w:rsid w:val="000357AF"/>
    <w:rsid w:val="0003757C"/>
    <w:rsid w:val="00042AFE"/>
    <w:rsid w:val="00043451"/>
    <w:rsid w:val="00054696"/>
    <w:rsid w:val="00054C83"/>
    <w:rsid w:val="00054F7E"/>
    <w:rsid w:val="00056C97"/>
    <w:rsid w:val="00057E21"/>
    <w:rsid w:val="0006722D"/>
    <w:rsid w:val="00070100"/>
    <w:rsid w:val="00070CCA"/>
    <w:rsid w:val="00072CC3"/>
    <w:rsid w:val="00073409"/>
    <w:rsid w:val="0007706A"/>
    <w:rsid w:val="00077E43"/>
    <w:rsid w:val="000900DD"/>
    <w:rsid w:val="000905EA"/>
    <w:rsid w:val="00093336"/>
    <w:rsid w:val="00095729"/>
    <w:rsid w:val="000974D5"/>
    <w:rsid w:val="000977A4"/>
    <w:rsid w:val="000A0465"/>
    <w:rsid w:val="000A2C47"/>
    <w:rsid w:val="000A39EB"/>
    <w:rsid w:val="000A6462"/>
    <w:rsid w:val="000A67FD"/>
    <w:rsid w:val="000A7399"/>
    <w:rsid w:val="000B00FB"/>
    <w:rsid w:val="000C0E0A"/>
    <w:rsid w:val="000C3363"/>
    <w:rsid w:val="000C3B9B"/>
    <w:rsid w:val="000C6242"/>
    <w:rsid w:val="000C6F41"/>
    <w:rsid w:val="000D1B59"/>
    <w:rsid w:val="000D245B"/>
    <w:rsid w:val="000E36A5"/>
    <w:rsid w:val="000E5D4F"/>
    <w:rsid w:val="000E5F7A"/>
    <w:rsid w:val="000F2AC2"/>
    <w:rsid w:val="000F651F"/>
    <w:rsid w:val="000F7810"/>
    <w:rsid w:val="00102B7B"/>
    <w:rsid w:val="00107F26"/>
    <w:rsid w:val="00110422"/>
    <w:rsid w:val="001136C8"/>
    <w:rsid w:val="0011766E"/>
    <w:rsid w:val="001220B7"/>
    <w:rsid w:val="0012469B"/>
    <w:rsid w:val="00124EB5"/>
    <w:rsid w:val="00126486"/>
    <w:rsid w:val="00130FD4"/>
    <w:rsid w:val="00136172"/>
    <w:rsid w:val="0014374B"/>
    <w:rsid w:val="00145929"/>
    <w:rsid w:val="0014649F"/>
    <w:rsid w:val="001522C1"/>
    <w:rsid w:val="00162F63"/>
    <w:rsid w:val="00163A6C"/>
    <w:rsid w:val="00164E14"/>
    <w:rsid w:val="00165E43"/>
    <w:rsid w:val="00166A52"/>
    <w:rsid w:val="0016775A"/>
    <w:rsid w:val="0017410B"/>
    <w:rsid w:val="00176DBD"/>
    <w:rsid w:val="00181FF4"/>
    <w:rsid w:val="00184DE1"/>
    <w:rsid w:val="001857C0"/>
    <w:rsid w:val="001A20C6"/>
    <w:rsid w:val="001A2EE2"/>
    <w:rsid w:val="001A385D"/>
    <w:rsid w:val="001A3EBC"/>
    <w:rsid w:val="001A5A3B"/>
    <w:rsid w:val="001B0876"/>
    <w:rsid w:val="001B0A50"/>
    <w:rsid w:val="001B7C21"/>
    <w:rsid w:val="001C5143"/>
    <w:rsid w:val="001C752D"/>
    <w:rsid w:val="001E3BA7"/>
    <w:rsid w:val="001E3F5C"/>
    <w:rsid w:val="001E5EC1"/>
    <w:rsid w:val="001E62CE"/>
    <w:rsid w:val="001F015D"/>
    <w:rsid w:val="001F0A5B"/>
    <w:rsid w:val="001F5A63"/>
    <w:rsid w:val="001F6765"/>
    <w:rsid w:val="001F7429"/>
    <w:rsid w:val="0020345C"/>
    <w:rsid w:val="002035E6"/>
    <w:rsid w:val="002042D1"/>
    <w:rsid w:val="00206982"/>
    <w:rsid w:val="00217935"/>
    <w:rsid w:val="00221DFD"/>
    <w:rsid w:val="002221A6"/>
    <w:rsid w:val="00222E71"/>
    <w:rsid w:val="0022584F"/>
    <w:rsid w:val="00240ABE"/>
    <w:rsid w:val="00256B8E"/>
    <w:rsid w:val="00262E55"/>
    <w:rsid w:val="0026494D"/>
    <w:rsid w:val="0026495F"/>
    <w:rsid w:val="00264BAA"/>
    <w:rsid w:val="00266F33"/>
    <w:rsid w:val="002704FF"/>
    <w:rsid w:val="00270FDF"/>
    <w:rsid w:val="00275200"/>
    <w:rsid w:val="002779DF"/>
    <w:rsid w:val="00280374"/>
    <w:rsid w:val="0028519A"/>
    <w:rsid w:val="00296D2A"/>
    <w:rsid w:val="002971C5"/>
    <w:rsid w:val="002A465B"/>
    <w:rsid w:val="002A4C76"/>
    <w:rsid w:val="002A4DC2"/>
    <w:rsid w:val="002A6313"/>
    <w:rsid w:val="002A718A"/>
    <w:rsid w:val="002A7E80"/>
    <w:rsid w:val="002B10B6"/>
    <w:rsid w:val="002B3064"/>
    <w:rsid w:val="002B3ADD"/>
    <w:rsid w:val="002B512E"/>
    <w:rsid w:val="002B5F9C"/>
    <w:rsid w:val="002B6CA8"/>
    <w:rsid w:val="002C2687"/>
    <w:rsid w:val="002C5A83"/>
    <w:rsid w:val="002E02EB"/>
    <w:rsid w:val="002E270A"/>
    <w:rsid w:val="002E3F95"/>
    <w:rsid w:val="002F176D"/>
    <w:rsid w:val="002F42E2"/>
    <w:rsid w:val="002F78E1"/>
    <w:rsid w:val="003005E9"/>
    <w:rsid w:val="003023EA"/>
    <w:rsid w:val="003050E1"/>
    <w:rsid w:val="00307BA2"/>
    <w:rsid w:val="0031108F"/>
    <w:rsid w:val="003155AD"/>
    <w:rsid w:val="003175A4"/>
    <w:rsid w:val="00320553"/>
    <w:rsid w:val="00344CC6"/>
    <w:rsid w:val="00351C47"/>
    <w:rsid w:val="0035347E"/>
    <w:rsid w:val="00353876"/>
    <w:rsid w:val="00361E6B"/>
    <w:rsid w:val="003740EE"/>
    <w:rsid w:val="00375209"/>
    <w:rsid w:val="00390D95"/>
    <w:rsid w:val="003959BC"/>
    <w:rsid w:val="00396CA0"/>
    <w:rsid w:val="003970C4"/>
    <w:rsid w:val="003A4408"/>
    <w:rsid w:val="003B0150"/>
    <w:rsid w:val="003B3608"/>
    <w:rsid w:val="003B78D5"/>
    <w:rsid w:val="003C4194"/>
    <w:rsid w:val="003C78A1"/>
    <w:rsid w:val="003C7EC9"/>
    <w:rsid w:val="003D5F3E"/>
    <w:rsid w:val="003F7F80"/>
    <w:rsid w:val="004025CB"/>
    <w:rsid w:val="0040277D"/>
    <w:rsid w:val="00403DD1"/>
    <w:rsid w:val="00412F87"/>
    <w:rsid w:val="004169C6"/>
    <w:rsid w:val="00420607"/>
    <w:rsid w:val="004211C0"/>
    <w:rsid w:val="00425EC4"/>
    <w:rsid w:val="00426B14"/>
    <w:rsid w:val="00430801"/>
    <w:rsid w:val="00430D1C"/>
    <w:rsid w:val="00436084"/>
    <w:rsid w:val="00436ADA"/>
    <w:rsid w:val="00440448"/>
    <w:rsid w:val="00441795"/>
    <w:rsid w:val="00445B9A"/>
    <w:rsid w:val="00451200"/>
    <w:rsid w:val="00451E9C"/>
    <w:rsid w:val="004542ED"/>
    <w:rsid w:val="004572F9"/>
    <w:rsid w:val="00463C09"/>
    <w:rsid w:val="004674A1"/>
    <w:rsid w:val="00475A77"/>
    <w:rsid w:val="004803AD"/>
    <w:rsid w:val="00480521"/>
    <w:rsid w:val="0048143D"/>
    <w:rsid w:val="00483229"/>
    <w:rsid w:val="00483BDA"/>
    <w:rsid w:val="00483D94"/>
    <w:rsid w:val="00486BF8"/>
    <w:rsid w:val="00491C45"/>
    <w:rsid w:val="004924CB"/>
    <w:rsid w:val="00492D95"/>
    <w:rsid w:val="00493FAB"/>
    <w:rsid w:val="0049473C"/>
    <w:rsid w:val="00497E17"/>
    <w:rsid w:val="004B5019"/>
    <w:rsid w:val="004B67E6"/>
    <w:rsid w:val="004C00A0"/>
    <w:rsid w:val="004C101B"/>
    <w:rsid w:val="004C1131"/>
    <w:rsid w:val="004C41EB"/>
    <w:rsid w:val="004C78A3"/>
    <w:rsid w:val="004D02D4"/>
    <w:rsid w:val="004E22F9"/>
    <w:rsid w:val="004E5207"/>
    <w:rsid w:val="004F054F"/>
    <w:rsid w:val="004F1966"/>
    <w:rsid w:val="004F2370"/>
    <w:rsid w:val="004F2419"/>
    <w:rsid w:val="004F69C6"/>
    <w:rsid w:val="004F73B8"/>
    <w:rsid w:val="005022AD"/>
    <w:rsid w:val="005029C7"/>
    <w:rsid w:val="00506198"/>
    <w:rsid w:val="00513087"/>
    <w:rsid w:val="005131DA"/>
    <w:rsid w:val="00514405"/>
    <w:rsid w:val="00516498"/>
    <w:rsid w:val="00517780"/>
    <w:rsid w:val="0052141F"/>
    <w:rsid w:val="00521DDA"/>
    <w:rsid w:val="00524304"/>
    <w:rsid w:val="00524B15"/>
    <w:rsid w:val="00525930"/>
    <w:rsid w:val="0052663C"/>
    <w:rsid w:val="0053192E"/>
    <w:rsid w:val="005334B6"/>
    <w:rsid w:val="00537812"/>
    <w:rsid w:val="00540DD8"/>
    <w:rsid w:val="0054276F"/>
    <w:rsid w:val="005475FC"/>
    <w:rsid w:val="00552AB6"/>
    <w:rsid w:val="00553B5D"/>
    <w:rsid w:val="00553C84"/>
    <w:rsid w:val="0055580F"/>
    <w:rsid w:val="00557F5B"/>
    <w:rsid w:val="0057093B"/>
    <w:rsid w:val="00574085"/>
    <w:rsid w:val="00577A76"/>
    <w:rsid w:val="00583885"/>
    <w:rsid w:val="00594CD6"/>
    <w:rsid w:val="005954C7"/>
    <w:rsid w:val="005A5962"/>
    <w:rsid w:val="005B1F3B"/>
    <w:rsid w:val="005B21B5"/>
    <w:rsid w:val="005C08BD"/>
    <w:rsid w:val="005C5BB1"/>
    <w:rsid w:val="005C6708"/>
    <w:rsid w:val="005C6853"/>
    <w:rsid w:val="005D2D74"/>
    <w:rsid w:val="005D34F2"/>
    <w:rsid w:val="005D4953"/>
    <w:rsid w:val="005D6A17"/>
    <w:rsid w:val="005D7830"/>
    <w:rsid w:val="005D7DE7"/>
    <w:rsid w:val="005E56A0"/>
    <w:rsid w:val="005E5859"/>
    <w:rsid w:val="005E5D66"/>
    <w:rsid w:val="005F0A47"/>
    <w:rsid w:val="005F22D0"/>
    <w:rsid w:val="005F3153"/>
    <w:rsid w:val="005F4E9D"/>
    <w:rsid w:val="005F65B2"/>
    <w:rsid w:val="005F697B"/>
    <w:rsid w:val="00603198"/>
    <w:rsid w:val="00612284"/>
    <w:rsid w:val="0061450E"/>
    <w:rsid w:val="00617C98"/>
    <w:rsid w:val="00623CB3"/>
    <w:rsid w:val="0062449D"/>
    <w:rsid w:val="006352D1"/>
    <w:rsid w:val="006366F4"/>
    <w:rsid w:val="006438B5"/>
    <w:rsid w:val="00643B95"/>
    <w:rsid w:val="00645563"/>
    <w:rsid w:val="00645AB1"/>
    <w:rsid w:val="0064686E"/>
    <w:rsid w:val="00653B32"/>
    <w:rsid w:val="006562BB"/>
    <w:rsid w:val="00660264"/>
    <w:rsid w:val="0066218D"/>
    <w:rsid w:val="00667771"/>
    <w:rsid w:val="00667F06"/>
    <w:rsid w:val="00670179"/>
    <w:rsid w:val="006705DF"/>
    <w:rsid w:val="00673680"/>
    <w:rsid w:val="00677F15"/>
    <w:rsid w:val="006809DB"/>
    <w:rsid w:val="00682977"/>
    <w:rsid w:val="00683F3F"/>
    <w:rsid w:val="00684AAF"/>
    <w:rsid w:val="006854B2"/>
    <w:rsid w:val="00692FAD"/>
    <w:rsid w:val="00694379"/>
    <w:rsid w:val="0069498E"/>
    <w:rsid w:val="006A4541"/>
    <w:rsid w:val="006A6D31"/>
    <w:rsid w:val="006B7EE7"/>
    <w:rsid w:val="006C0D96"/>
    <w:rsid w:val="006C1B30"/>
    <w:rsid w:val="006C26B0"/>
    <w:rsid w:val="006C2B15"/>
    <w:rsid w:val="006D3892"/>
    <w:rsid w:val="006D7C57"/>
    <w:rsid w:val="006E3CC5"/>
    <w:rsid w:val="006E59F2"/>
    <w:rsid w:val="006F1B41"/>
    <w:rsid w:val="006F1CF4"/>
    <w:rsid w:val="006F3AD7"/>
    <w:rsid w:val="006F4AAF"/>
    <w:rsid w:val="00703012"/>
    <w:rsid w:val="007046B3"/>
    <w:rsid w:val="00705855"/>
    <w:rsid w:val="007076CE"/>
    <w:rsid w:val="0070775B"/>
    <w:rsid w:val="00711215"/>
    <w:rsid w:val="007124CE"/>
    <w:rsid w:val="00715153"/>
    <w:rsid w:val="007218E2"/>
    <w:rsid w:val="00723FDD"/>
    <w:rsid w:val="0073228E"/>
    <w:rsid w:val="00744512"/>
    <w:rsid w:val="007445AE"/>
    <w:rsid w:val="00746419"/>
    <w:rsid w:val="0075109E"/>
    <w:rsid w:val="00756DF4"/>
    <w:rsid w:val="00757940"/>
    <w:rsid w:val="00764820"/>
    <w:rsid w:val="00765558"/>
    <w:rsid w:val="00771698"/>
    <w:rsid w:val="00775BAD"/>
    <w:rsid w:val="00776400"/>
    <w:rsid w:val="00780986"/>
    <w:rsid w:val="00784B2F"/>
    <w:rsid w:val="00787E5B"/>
    <w:rsid w:val="00792F23"/>
    <w:rsid w:val="007A52CD"/>
    <w:rsid w:val="007B5064"/>
    <w:rsid w:val="007C22F8"/>
    <w:rsid w:val="007C42E4"/>
    <w:rsid w:val="007D5B40"/>
    <w:rsid w:val="007F01D2"/>
    <w:rsid w:val="007F0ED4"/>
    <w:rsid w:val="007F1588"/>
    <w:rsid w:val="007F37E5"/>
    <w:rsid w:val="007F7AB4"/>
    <w:rsid w:val="008008F3"/>
    <w:rsid w:val="008010C5"/>
    <w:rsid w:val="008014D1"/>
    <w:rsid w:val="00802476"/>
    <w:rsid w:val="00802CEF"/>
    <w:rsid w:val="00803558"/>
    <w:rsid w:val="00803638"/>
    <w:rsid w:val="00803D4C"/>
    <w:rsid w:val="0080444D"/>
    <w:rsid w:val="00806775"/>
    <w:rsid w:val="0081144B"/>
    <w:rsid w:val="00817310"/>
    <w:rsid w:val="008176EE"/>
    <w:rsid w:val="00817C36"/>
    <w:rsid w:val="00822C33"/>
    <w:rsid w:val="00823AAD"/>
    <w:rsid w:val="00827A40"/>
    <w:rsid w:val="00831CB7"/>
    <w:rsid w:val="00845441"/>
    <w:rsid w:val="0084545F"/>
    <w:rsid w:val="00845597"/>
    <w:rsid w:val="00847FB9"/>
    <w:rsid w:val="008535F8"/>
    <w:rsid w:val="00853C27"/>
    <w:rsid w:val="008567B4"/>
    <w:rsid w:val="008628C6"/>
    <w:rsid w:val="00871523"/>
    <w:rsid w:val="00871999"/>
    <w:rsid w:val="00873163"/>
    <w:rsid w:val="00873941"/>
    <w:rsid w:val="00877429"/>
    <w:rsid w:val="00894895"/>
    <w:rsid w:val="0089497E"/>
    <w:rsid w:val="008A17A7"/>
    <w:rsid w:val="008A2BBF"/>
    <w:rsid w:val="008A4696"/>
    <w:rsid w:val="008A4BA2"/>
    <w:rsid w:val="008A5940"/>
    <w:rsid w:val="008A68CA"/>
    <w:rsid w:val="008B1DA1"/>
    <w:rsid w:val="008B6D87"/>
    <w:rsid w:val="008B7EF8"/>
    <w:rsid w:val="008C2419"/>
    <w:rsid w:val="008C2EC5"/>
    <w:rsid w:val="008C3F8D"/>
    <w:rsid w:val="008C4B60"/>
    <w:rsid w:val="008C4F46"/>
    <w:rsid w:val="008D0FFE"/>
    <w:rsid w:val="008D373A"/>
    <w:rsid w:val="008D3CDC"/>
    <w:rsid w:val="008D58C6"/>
    <w:rsid w:val="008D5F37"/>
    <w:rsid w:val="008D6327"/>
    <w:rsid w:val="008D793B"/>
    <w:rsid w:val="008E412F"/>
    <w:rsid w:val="008E429E"/>
    <w:rsid w:val="008E52E1"/>
    <w:rsid w:val="008F1AA6"/>
    <w:rsid w:val="008F3086"/>
    <w:rsid w:val="008F3F98"/>
    <w:rsid w:val="00901532"/>
    <w:rsid w:val="0090325F"/>
    <w:rsid w:val="00906049"/>
    <w:rsid w:val="00907017"/>
    <w:rsid w:val="00910AA9"/>
    <w:rsid w:val="0091126F"/>
    <w:rsid w:val="00911750"/>
    <w:rsid w:val="00913C07"/>
    <w:rsid w:val="00916907"/>
    <w:rsid w:val="0092336D"/>
    <w:rsid w:val="0092615C"/>
    <w:rsid w:val="0092680C"/>
    <w:rsid w:val="00930E7F"/>
    <w:rsid w:val="009358C4"/>
    <w:rsid w:val="00941F5C"/>
    <w:rsid w:val="00942165"/>
    <w:rsid w:val="00945C52"/>
    <w:rsid w:val="009508F7"/>
    <w:rsid w:val="00955FAE"/>
    <w:rsid w:val="00971386"/>
    <w:rsid w:val="00971602"/>
    <w:rsid w:val="0097350C"/>
    <w:rsid w:val="009759AD"/>
    <w:rsid w:val="00976EB2"/>
    <w:rsid w:val="009771BA"/>
    <w:rsid w:val="009868F6"/>
    <w:rsid w:val="0098797D"/>
    <w:rsid w:val="0099222C"/>
    <w:rsid w:val="0099290D"/>
    <w:rsid w:val="00993D4D"/>
    <w:rsid w:val="009A150A"/>
    <w:rsid w:val="009A311B"/>
    <w:rsid w:val="009A3FB4"/>
    <w:rsid w:val="009B1F07"/>
    <w:rsid w:val="009B41DA"/>
    <w:rsid w:val="009B4A0D"/>
    <w:rsid w:val="009C6C97"/>
    <w:rsid w:val="009D4D44"/>
    <w:rsid w:val="009D7F2D"/>
    <w:rsid w:val="009E157A"/>
    <w:rsid w:val="009F5BEE"/>
    <w:rsid w:val="009F685C"/>
    <w:rsid w:val="00A07BDD"/>
    <w:rsid w:val="00A14DFE"/>
    <w:rsid w:val="00A16EEA"/>
    <w:rsid w:val="00A20876"/>
    <w:rsid w:val="00A22050"/>
    <w:rsid w:val="00A278E9"/>
    <w:rsid w:val="00A34C8E"/>
    <w:rsid w:val="00A40CF3"/>
    <w:rsid w:val="00A418D0"/>
    <w:rsid w:val="00A44DD0"/>
    <w:rsid w:val="00A45078"/>
    <w:rsid w:val="00A4778E"/>
    <w:rsid w:val="00A478F9"/>
    <w:rsid w:val="00A50302"/>
    <w:rsid w:val="00A5216C"/>
    <w:rsid w:val="00A553EC"/>
    <w:rsid w:val="00A5654D"/>
    <w:rsid w:val="00A56E27"/>
    <w:rsid w:val="00A667BF"/>
    <w:rsid w:val="00A66CB7"/>
    <w:rsid w:val="00A7000D"/>
    <w:rsid w:val="00A715CA"/>
    <w:rsid w:val="00A7341F"/>
    <w:rsid w:val="00A774C4"/>
    <w:rsid w:val="00A80309"/>
    <w:rsid w:val="00A81293"/>
    <w:rsid w:val="00A81674"/>
    <w:rsid w:val="00A8169F"/>
    <w:rsid w:val="00A83DCD"/>
    <w:rsid w:val="00A875EC"/>
    <w:rsid w:val="00A87F29"/>
    <w:rsid w:val="00A904E9"/>
    <w:rsid w:val="00A905EF"/>
    <w:rsid w:val="00A91B85"/>
    <w:rsid w:val="00A92658"/>
    <w:rsid w:val="00A95292"/>
    <w:rsid w:val="00A955E7"/>
    <w:rsid w:val="00AA2A59"/>
    <w:rsid w:val="00AA5F6D"/>
    <w:rsid w:val="00AA64CC"/>
    <w:rsid w:val="00AA7F00"/>
    <w:rsid w:val="00AB0F08"/>
    <w:rsid w:val="00AB2B86"/>
    <w:rsid w:val="00AC12FE"/>
    <w:rsid w:val="00AC1732"/>
    <w:rsid w:val="00AC328C"/>
    <w:rsid w:val="00AC3FC8"/>
    <w:rsid w:val="00AC6B61"/>
    <w:rsid w:val="00AC78B6"/>
    <w:rsid w:val="00AC7BB1"/>
    <w:rsid w:val="00AD0F5B"/>
    <w:rsid w:val="00AD2A4F"/>
    <w:rsid w:val="00AD2B4C"/>
    <w:rsid w:val="00AD5EF5"/>
    <w:rsid w:val="00AD7869"/>
    <w:rsid w:val="00AE124E"/>
    <w:rsid w:val="00AE128A"/>
    <w:rsid w:val="00AE3A2B"/>
    <w:rsid w:val="00AE3A77"/>
    <w:rsid w:val="00AE6782"/>
    <w:rsid w:val="00AF5A52"/>
    <w:rsid w:val="00B0122B"/>
    <w:rsid w:val="00B0473E"/>
    <w:rsid w:val="00B06EEE"/>
    <w:rsid w:val="00B12368"/>
    <w:rsid w:val="00B1539A"/>
    <w:rsid w:val="00B17A05"/>
    <w:rsid w:val="00B216F2"/>
    <w:rsid w:val="00B2191F"/>
    <w:rsid w:val="00B227D6"/>
    <w:rsid w:val="00B22D48"/>
    <w:rsid w:val="00B30416"/>
    <w:rsid w:val="00B36B02"/>
    <w:rsid w:val="00B4644D"/>
    <w:rsid w:val="00B509C2"/>
    <w:rsid w:val="00B52A04"/>
    <w:rsid w:val="00B53477"/>
    <w:rsid w:val="00B62606"/>
    <w:rsid w:val="00B64AF1"/>
    <w:rsid w:val="00B701D5"/>
    <w:rsid w:val="00B71F0B"/>
    <w:rsid w:val="00B733FA"/>
    <w:rsid w:val="00B76C81"/>
    <w:rsid w:val="00B81543"/>
    <w:rsid w:val="00B8559D"/>
    <w:rsid w:val="00B909B7"/>
    <w:rsid w:val="00B933DA"/>
    <w:rsid w:val="00B956AF"/>
    <w:rsid w:val="00B95BCD"/>
    <w:rsid w:val="00BA1638"/>
    <w:rsid w:val="00BA71DE"/>
    <w:rsid w:val="00BB2FA6"/>
    <w:rsid w:val="00BB41C8"/>
    <w:rsid w:val="00BB5D1C"/>
    <w:rsid w:val="00BC5E43"/>
    <w:rsid w:val="00BD1B19"/>
    <w:rsid w:val="00BD2C58"/>
    <w:rsid w:val="00BD3DE3"/>
    <w:rsid w:val="00BD4E67"/>
    <w:rsid w:val="00BD7CE3"/>
    <w:rsid w:val="00BE12B4"/>
    <w:rsid w:val="00BE510A"/>
    <w:rsid w:val="00BF0E31"/>
    <w:rsid w:val="00BF268E"/>
    <w:rsid w:val="00BF508C"/>
    <w:rsid w:val="00C0050D"/>
    <w:rsid w:val="00C01CCB"/>
    <w:rsid w:val="00C0226E"/>
    <w:rsid w:val="00C02F5E"/>
    <w:rsid w:val="00C03C9E"/>
    <w:rsid w:val="00C03F3C"/>
    <w:rsid w:val="00C0765B"/>
    <w:rsid w:val="00C11E6B"/>
    <w:rsid w:val="00C21FD2"/>
    <w:rsid w:val="00C23020"/>
    <w:rsid w:val="00C23970"/>
    <w:rsid w:val="00C23977"/>
    <w:rsid w:val="00C24568"/>
    <w:rsid w:val="00C33D73"/>
    <w:rsid w:val="00C40CB8"/>
    <w:rsid w:val="00C4290A"/>
    <w:rsid w:val="00C43144"/>
    <w:rsid w:val="00C47B3C"/>
    <w:rsid w:val="00C55D26"/>
    <w:rsid w:val="00C56A80"/>
    <w:rsid w:val="00C6120C"/>
    <w:rsid w:val="00C71B12"/>
    <w:rsid w:val="00C74B0A"/>
    <w:rsid w:val="00C77DD1"/>
    <w:rsid w:val="00C80DA5"/>
    <w:rsid w:val="00C82B2A"/>
    <w:rsid w:val="00C85D03"/>
    <w:rsid w:val="00C8641F"/>
    <w:rsid w:val="00C86C87"/>
    <w:rsid w:val="00C90667"/>
    <w:rsid w:val="00C9235C"/>
    <w:rsid w:val="00CA111E"/>
    <w:rsid w:val="00CA2986"/>
    <w:rsid w:val="00CA4BB3"/>
    <w:rsid w:val="00CB1037"/>
    <w:rsid w:val="00CB2ED2"/>
    <w:rsid w:val="00CB4454"/>
    <w:rsid w:val="00CC0615"/>
    <w:rsid w:val="00CD0609"/>
    <w:rsid w:val="00CD4ACC"/>
    <w:rsid w:val="00CD63E2"/>
    <w:rsid w:val="00CE2B44"/>
    <w:rsid w:val="00CE4712"/>
    <w:rsid w:val="00CE760D"/>
    <w:rsid w:val="00CF1793"/>
    <w:rsid w:val="00CF2E1E"/>
    <w:rsid w:val="00CF4160"/>
    <w:rsid w:val="00CF5D1B"/>
    <w:rsid w:val="00CF6FFC"/>
    <w:rsid w:val="00D01664"/>
    <w:rsid w:val="00D01892"/>
    <w:rsid w:val="00D02C4E"/>
    <w:rsid w:val="00D07876"/>
    <w:rsid w:val="00D07F17"/>
    <w:rsid w:val="00D119C9"/>
    <w:rsid w:val="00D1252F"/>
    <w:rsid w:val="00D23977"/>
    <w:rsid w:val="00D324EA"/>
    <w:rsid w:val="00D37BFD"/>
    <w:rsid w:val="00D40535"/>
    <w:rsid w:val="00D41F59"/>
    <w:rsid w:val="00D430EC"/>
    <w:rsid w:val="00D444B4"/>
    <w:rsid w:val="00D451F5"/>
    <w:rsid w:val="00D45BE9"/>
    <w:rsid w:val="00D4737E"/>
    <w:rsid w:val="00D47BBD"/>
    <w:rsid w:val="00D514D2"/>
    <w:rsid w:val="00D55EF6"/>
    <w:rsid w:val="00D63540"/>
    <w:rsid w:val="00D63A78"/>
    <w:rsid w:val="00D645F1"/>
    <w:rsid w:val="00D649BC"/>
    <w:rsid w:val="00D6641E"/>
    <w:rsid w:val="00D71F0B"/>
    <w:rsid w:val="00D72DB6"/>
    <w:rsid w:val="00D73D87"/>
    <w:rsid w:val="00D74548"/>
    <w:rsid w:val="00D75AE4"/>
    <w:rsid w:val="00D83038"/>
    <w:rsid w:val="00D90ABD"/>
    <w:rsid w:val="00D92B2C"/>
    <w:rsid w:val="00D979B5"/>
    <w:rsid w:val="00DA1CD2"/>
    <w:rsid w:val="00DA2861"/>
    <w:rsid w:val="00DB2A2E"/>
    <w:rsid w:val="00DB2E2A"/>
    <w:rsid w:val="00DB4B93"/>
    <w:rsid w:val="00DB61CD"/>
    <w:rsid w:val="00DB7650"/>
    <w:rsid w:val="00DB7A9A"/>
    <w:rsid w:val="00DC6140"/>
    <w:rsid w:val="00DC687D"/>
    <w:rsid w:val="00DD00B9"/>
    <w:rsid w:val="00DD0B0E"/>
    <w:rsid w:val="00DD28CB"/>
    <w:rsid w:val="00DD44A1"/>
    <w:rsid w:val="00DD458D"/>
    <w:rsid w:val="00DD5319"/>
    <w:rsid w:val="00DD549A"/>
    <w:rsid w:val="00DD66CE"/>
    <w:rsid w:val="00DE239E"/>
    <w:rsid w:val="00DE24C3"/>
    <w:rsid w:val="00DE3ED2"/>
    <w:rsid w:val="00DE5087"/>
    <w:rsid w:val="00DE54E5"/>
    <w:rsid w:val="00DE68AF"/>
    <w:rsid w:val="00DE7B05"/>
    <w:rsid w:val="00DF469A"/>
    <w:rsid w:val="00DF4E5B"/>
    <w:rsid w:val="00DF5045"/>
    <w:rsid w:val="00DF7A7F"/>
    <w:rsid w:val="00E010F0"/>
    <w:rsid w:val="00E072BB"/>
    <w:rsid w:val="00E12065"/>
    <w:rsid w:val="00E13C37"/>
    <w:rsid w:val="00E14BD2"/>
    <w:rsid w:val="00E15233"/>
    <w:rsid w:val="00E153B3"/>
    <w:rsid w:val="00E153E0"/>
    <w:rsid w:val="00E23E58"/>
    <w:rsid w:val="00E300AF"/>
    <w:rsid w:val="00E304FE"/>
    <w:rsid w:val="00E33A03"/>
    <w:rsid w:val="00E372D1"/>
    <w:rsid w:val="00E376D2"/>
    <w:rsid w:val="00E4292E"/>
    <w:rsid w:val="00E50246"/>
    <w:rsid w:val="00E52E15"/>
    <w:rsid w:val="00E60A1D"/>
    <w:rsid w:val="00E612E9"/>
    <w:rsid w:val="00E6275E"/>
    <w:rsid w:val="00E645A0"/>
    <w:rsid w:val="00E73D57"/>
    <w:rsid w:val="00E763EC"/>
    <w:rsid w:val="00E81266"/>
    <w:rsid w:val="00E901BF"/>
    <w:rsid w:val="00E91092"/>
    <w:rsid w:val="00E91400"/>
    <w:rsid w:val="00E9446E"/>
    <w:rsid w:val="00E95748"/>
    <w:rsid w:val="00E9713F"/>
    <w:rsid w:val="00E9736C"/>
    <w:rsid w:val="00EA292E"/>
    <w:rsid w:val="00EA3606"/>
    <w:rsid w:val="00EB139F"/>
    <w:rsid w:val="00EB325D"/>
    <w:rsid w:val="00EB412E"/>
    <w:rsid w:val="00EB7324"/>
    <w:rsid w:val="00EC25C4"/>
    <w:rsid w:val="00EC4833"/>
    <w:rsid w:val="00EC520C"/>
    <w:rsid w:val="00EC52BF"/>
    <w:rsid w:val="00EC6AA5"/>
    <w:rsid w:val="00ED3D8B"/>
    <w:rsid w:val="00EE1703"/>
    <w:rsid w:val="00EE22A9"/>
    <w:rsid w:val="00EF57D5"/>
    <w:rsid w:val="00EF63E8"/>
    <w:rsid w:val="00EF7BBF"/>
    <w:rsid w:val="00F03EBB"/>
    <w:rsid w:val="00F03EF5"/>
    <w:rsid w:val="00F10CA6"/>
    <w:rsid w:val="00F11CC3"/>
    <w:rsid w:val="00F15C15"/>
    <w:rsid w:val="00F26CF0"/>
    <w:rsid w:val="00F319DC"/>
    <w:rsid w:val="00F327DF"/>
    <w:rsid w:val="00F32B0B"/>
    <w:rsid w:val="00F32BD0"/>
    <w:rsid w:val="00F32D69"/>
    <w:rsid w:val="00F331E0"/>
    <w:rsid w:val="00F41A21"/>
    <w:rsid w:val="00F42201"/>
    <w:rsid w:val="00F446F7"/>
    <w:rsid w:val="00F45AC9"/>
    <w:rsid w:val="00F47EDD"/>
    <w:rsid w:val="00F508F4"/>
    <w:rsid w:val="00F574D6"/>
    <w:rsid w:val="00F617F8"/>
    <w:rsid w:val="00F62B5B"/>
    <w:rsid w:val="00F64C97"/>
    <w:rsid w:val="00F658B1"/>
    <w:rsid w:val="00F66F16"/>
    <w:rsid w:val="00F72B41"/>
    <w:rsid w:val="00F75FED"/>
    <w:rsid w:val="00F770DD"/>
    <w:rsid w:val="00F81A52"/>
    <w:rsid w:val="00F906FF"/>
    <w:rsid w:val="00F9440E"/>
    <w:rsid w:val="00F946F1"/>
    <w:rsid w:val="00F94A4B"/>
    <w:rsid w:val="00F9543C"/>
    <w:rsid w:val="00F95B98"/>
    <w:rsid w:val="00FA2D0A"/>
    <w:rsid w:val="00FB3308"/>
    <w:rsid w:val="00FC1CB8"/>
    <w:rsid w:val="00FC73F8"/>
    <w:rsid w:val="00FC7997"/>
    <w:rsid w:val="00FD4299"/>
    <w:rsid w:val="00FD7022"/>
    <w:rsid w:val="00FE1B6C"/>
    <w:rsid w:val="00FE26F4"/>
    <w:rsid w:val="00FF43F6"/>
    <w:rsid w:val="00FF551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0F82AF"/>
  <w15:docId w15:val="{F4C80068-9150-4344-9D8E-64C1EF0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2A"/>
    <w:pPr>
      <w:spacing w:before="60" w:after="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D0F5B"/>
    <w:pPr>
      <w:keepNext/>
      <w:spacing w:after="12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AD0F5B"/>
    <w:pPr>
      <w:keepNext/>
      <w:spacing w:before="240" w:after="120"/>
      <w:ind w:left="374" w:hanging="374"/>
      <w:jc w:val="center"/>
      <w:outlineLvl w:val="1"/>
    </w:pPr>
    <w:rPr>
      <w:rFonts w:cs="Arial"/>
      <w:b/>
      <w:bCs/>
      <w:snapToGrid w:val="0"/>
    </w:rPr>
  </w:style>
  <w:style w:type="paragraph" w:styleId="Heading3">
    <w:name w:val="heading 3"/>
    <w:basedOn w:val="Normal"/>
    <w:next w:val="Normal"/>
    <w:qFormat/>
    <w:rsid w:val="00AD0F5B"/>
    <w:pPr>
      <w:keepNext/>
      <w:keepLines/>
      <w:numPr>
        <w:numId w:val="1"/>
      </w:numPr>
      <w:tabs>
        <w:tab w:val="clear" w:pos="720"/>
        <w:tab w:val="num" w:pos="19"/>
      </w:tabs>
      <w:ind w:hanging="7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AD0F5B"/>
    <w:pPr>
      <w:keepNext/>
      <w:outlineLvl w:val="3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AD0F5B"/>
    <w:pPr>
      <w:keepNext/>
      <w:tabs>
        <w:tab w:val="left" w:pos="360"/>
        <w:tab w:val="left" w:pos="720"/>
        <w:tab w:val="left" w:pos="1080"/>
        <w:tab w:val="left" w:pos="1440"/>
      </w:tabs>
      <w:suppressAutoHyphens/>
      <w:spacing w:after="12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D0F5B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AD0F5B"/>
    <w:pPr>
      <w:jc w:val="center"/>
    </w:pPr>
    <w:rPr>
      <w:rFonts w:cs="Arial"/>
      <w:b/>
      <w:bCs/>
    </w:rPr>
  </w:style>
  <w:style w:type="paragraph" w:styleId="BodyText">
    <w:name w:val="Body Text"/>
    <w:basedOn w:val="Normal"/>
    <w:rsid w:val="00AD0F5B"/>
    <w:pPr>
      <w:spacing w:before="160"/>
      <w:jc w:val="both"/>
    </w:pPr>
    <w:rPr>
      <w:szCs w:val="20"/>
    </w:rPr>
  </w:style>
  <w:style w:type="paragraph" w:styleId="BodyTextIndent2">
    <w:name w:val="Body Text Indent 2"/>
    <w:basedOn w:val="Normal"/>
    <w:rsid w:val="00AD0F5B"/>
    <w:pPr>
      <w:tabs>
        <w:tab w:val="left" w:pos="1080"/>
        <w:tab w:val="left" w:pos="1440"/>
      </w:tabs>
      <w:suppressAutoHyphens/>
      <w:spacing w:after="120"/>
      <w:ind w:left="1080" w:hanging="720"/>
      <w:jc w:val="both"/>
    </w:pPr>
  </w:style>
  <w:style w:type="paragraph" w:styleId="BodyText3">
    <w:name w:val="Body Text 3"/>
    <w:basedOn w:val="Normal"/>
    <w:rsid w:val="00AD0F5B"/>
    <w:pPr>
      <w:tabs>
        <w:tab w:val="left" w:pos="378"/>
      </w:tabs>
    </w:pPr>
    <w:rPr>
      <w:rFonts w:cs="Arial"/>
    </w:rPr>
  </w:style>
  <w:style w:type="paragraph" w:styleId="Header">
    <w:name w:val="header"/>
    <w:basedOn w:val="Normal"/>
    <w:link w:val="HeaderChar"/>
    <w:rsid w:val="00AD0F5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0F5B"/>
    <w:pPr>
      <w:tabs>
        <w:tab w:val="left" w:pos="360"/>
        <w:tab w:val="left" w:pos="720"/>
        <w:tab w:val="left" w:pos="1080"/>
        <w:tab w:val="left" w:pos="1440"/>
      </w:tabs>
      <w:suppressAutoHyphens/>
      <w:spacing w:after="120"/>
      <w:jc w:val="both"/>
    </w:pPr>
    <w:rPr>
      <w:rFonts w:cs="Arial"/>
    </w:rPr>
  </w:style>
  <w:style w:type="character" w:styleId="Hyperlink">
    <w:name w:val="Hyperlink"/>
    <w:basedOn w:val="DefaultParagraphFont"/>
    <w:rsid w:val="00AD0F5B"/>
    <w:rPr>
      <w:color w:val="0000FF"/>
      <w:u w:val="single"/>
    </w:rPr>
  </w:style>
  <w:style w:type="paragraph" w:styleId="BodyTextIndent">
    <w:name w:val="Body Text Indent"/>
    <w:basedOn w:val="Normal"/>
    <w:rsid w:val="00AD0F5B"/>
    <w:pPr>
      <w:tabs>
        <w:tab w:val="left" w:pos="378"/>
      </w:tabs>
      <w:ind w:left="343" w:hanging="343"/>
    </w:pPr>
    <w:rPr>
      <w:rFonts w:cs="Arial"/>
    </w:rPr>
  </w:style>
  <w:style w:type="character" w:styleId="PageNumber">
    <w:name w:val="page number"/>
    <w:basedOn w:val="DefaultParagraphFont"/>
    <w:rsid w:val="00AD0F5B"/>
  </w:style>
  <w:style w:type="paragraph" w:styleId="Footer">
    <w:name w:val="footer"/>
    <w:basedOn w:val="Normal"/>
    <w:rsid w:val="00AD0F5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AD0F5B"/>
    <w:pPr>
      <w:tabs>
        <w:tab w:val="right" w:pos="10340"/>
      </w:tabs>
    </w:pPr>
    <w:rPr>
      <w:u w:val="single"/>
    </w:rPr>
  </w:style>
  <w:style w:type="paragraph" w:customStyle="1" w:styleId="Style2">
    <w:name w:val="Style2"/>
    <w:basedOn w:val="Normal"/>
    <w:next w:val="Style1"/>
    <w:rsid w:val="00AD0F5B"/>
    <w:pPr>
      <w:tabs>
        <w:tab w:val="right" w:pos="10340"/>
      </w:tabs>
    </w:pPr>
    <w:rPr>
      <w:u w:val="single"/>
    </w:rPr>
  </w:style>
  <w:style w:type="paragraph" w:styleId="ListParagraph">
    <w:name w:val="List Paragraph"/>
    <w:basedOn w:val="Normal"/>
    <w:uiPriority w:val="34"/>
    <w:qFormat/>
    <w:rsid w:val="00B219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3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3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1144B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5A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5A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175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4BD2"/>
    <w:rPr>
      <w:color w:val="808080"/>
    </w:rPr>
  </w:style>
  <w:style w:type="character" w:styleId="CommentReference">
    <w:name w:val="annotation reference"/>
    <w:uiPriority w:val="99"/>
    <w:semiHidden/>
    <w:unhideWhenUsed/>
    <w:rsid w:val="00A5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6C"/>
    <w:pPr>
      <w:spacing w:before="0" w:after="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6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29"/>
    <w:pPr>
      <w:spacing w:before="60" w:after="6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29"/>
    <w:rPr>
      <w:rFonts w:ascii="Arial" w:eastAsia="Calibri" w:hAnsi="Arial"/>
      <w:b/>
      <w:bCs/>
    </w:rPr>
  </w:style>
  <w:style w:type="paragraph" w:styleId="NoSpacing">
    <w:name w:val="No Spacing"/>
    <w:uiPriority w:val="1"/>
    <w:qFormat/>
    <w:rsid w:val="00DD00B9"/>
    <w:rPr>
      <w:rFonts w:ascii="Arial" w:hAnsi="Arial"/>
      <w:szCs w:val="24"/>
    </w:rPr>
  </w:style>
  <w:style w:type="paragraph" w:customStyle="1" w:styleId="Default">
    <w:name w:val="Default"/>
    <w:rsid w:val="008C3F8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4B93"/>
    <w:rPr>
      <w:rFonts w:ascii="Arial" w:hAnsi="Arial" w:cs="Arial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esapeakebay.net/documents/PROTOCOL-1-MEMO_WQGIT-Approved_revised-2.27.20_clean_w-append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EAE2-9D2D-4AFF-A5AC-D29D6891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PRP-TMDL Review Checklist</vt:lpstr>
    </vt:vector>
  </TitlesOfParts>
  <Company>Commonwealth of PA</Company>
  <LinksUpToDate>false</LinksUpToDate>
  <CharactersWithSpaces>3058</CharactersWithSpaces>
  <SharedDoc>false</SharedDoc>
  <HLinks>
    <vt:vector size="6" baseType="variant">
      <vt:variant>
        <vt:i4>2621488</vt:i4>
      </vt:variant>
      <vt:variant>
        <vt:i4>718</vt:i4>
      </vt:variant>
      <vt:variant>
        <vt:i4>0</vt:i4>
      </vt:variant>
      <vt:variant>
        <vt:i4>5</vt:i4>
      </vt:variant>
      <vt:variant>
        <vt:lpwstr>http://cfpub.epa.gov/surf/state.cfm?statepostal=PA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MS4 Stream Restoration Checklist Default Rate</dc:title>
  <dc:creator>Sean Furjanic</dc:creator>
  <cp:lastModifiedBy>Eberl, Jamie</cp:lastModifiedBy>
  <cp:revision>3</cp:revision>
  <cp:lastPrinted>2021-02-04T15:42:00Z</cp:lastPrinted>
  <dcterms:created xsi:type="dcterms:W3CDTF">2022-08-18T16:21:00Z</dcterms:created>
  <dcterms:modified xsi:type="dcterms:W3CDTF">2022-08-18T16:23:00Z</dcterms:modified>
</cp:coreProperties>
</file>